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Bogotá D.C., 18 de octubre de 2022</w:t>
      </w:r>
    </w:p>
    <w:p w:rsidR="00000000" w:rsidDel="00000000" w:rsidP="00000000" w:rsidRDefault="00000000" w:rsidRPr="00000000" w14:paraId="00000002">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Doctor</w:t>
      </w:r>
    </w:p>
    <w:p w:rsidR="00000000" w:rsidDel="00000000" w:rsidP="00000000" w:rsidRDefault="00000000" w:rsidRPr="00000000" w14:paraId="00000006">
      <w:pPr>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JUAN CARLOS WILLS OSPINA</w:t>
      </w:r>
    </w:p>
    <w:p w:rsidR="00000000" w:rsidDel="00000000" w:rsidP="00000000" w:rsidRDefault="00000000" w:rsidRPr="00000000" w14:paraId="00000007">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Presidente Comisión Primera</w:t>
      </w:r>
    </w:p>
    <w:p w:rsidR="00000000" w:rsidDel="00000000" w:rsidP="00000000" w:rsidRDefault="00000000" w:rsidRPr="00000000" w14:paraId="00000008">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Camara de Representantes</w:t>
      </w:r>
    </w:p>
    <w:p w:rsidR="00000000" w:rsidDel="00000000" w:rsidP="00000000" w:rsidRDefault="00000000" w:rsidRPr="00000000" w14:paraId="00000009">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Ciudad </w:t>
      </w:r>
    </w:p>
    <w:p w:rsidR="00000000" w:rsidDel="00000000" w:rsidP="00000000" w:rsidRDefault="00000000" w:rsidRPr="00000000" w14:paraId="0000000A">
      <w:pPr>
        <w:ind w:right="15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B">
      <w:pPr>
        <w:ind w:left="400" w:right="1560"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C">
      <w:pPr>
        <w:ind w:right="8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Referencia.- </w:t>
      </w:r>
      <w:r w:rsidDel="00000000" w:rsidR="00000000" w:rsidRPr="00000000">
        <w:rPr>
          <w:rFonts w:ascii="Constantia" w:cs="Constantia" w:eastAsia="Constantia" w:hAnsi="Constantia"/>
          <w:sz w:val="24"/>
          <w:szCs w:val="24"/>
          <w:rtl w:val="0"/>
        </w:rPr>
        <w:t xml:space="preserve">Informe de Ponencia para segundo debate (primera vuelta) en Cámara de Representantes al Proyecto de Acto Legislativo No. 003 de 2022 Cámara, </w:t>
      </w: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D">
      <w:pPr>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E">
      <w:pPr>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F">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Respetado Señor Presidente: </w:t>
      </w:r>
    </w:p>
    <w:p w:rsidR="00000000" w:rsidDel="00000000" w:rsidP="00000000" w:rsidRDefault="00000000" w:rsidRPr="00000000" w14:paraId="00000010">
      <w:pPr>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1">
      <w:pPr>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segundo debate (primera vuelta) en Cámara de Representantes al Proyecto de Acto Legislativo No. 003 de 2022 Cámara,</w:t>
      </w:r>
      <w:r w:rsidDel="00000000" w:rsidR="00000000" w:rsidRPr="00000000">
        <w:rPr>
          <w:rFonts w:ascii="Constantia" w:cs="Constantia" w:eastAsia="Constantia" w:hAnsi="Constantia"/>
          <w:b w:val="1"/>
          <w:sz w:val="24"/>
          <w:szCs w:val="24"/>
          <w:rtl w:val="0"/>
        </w:rPr>
        <w:t xml:space="preserve"> </w:t>
      </w: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12">
      <w:pPr>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3">
      <w:pPr>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4">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15">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6">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7">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8">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9">
      <w:pPr>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01A">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1B">
      <w:pPr>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01C">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INFORME DE PONENCIA PARA SEGUNDO DEBATE (PRIMERA VUELTA) EN LA CÁMARA DE REPRESENTANTES AL </w:t>
      </w:r>
    </w:p>
    <w:p w:rsidR="00000000" w:rsidDel="00000000" w:rsidP="00000000" w:rsidRDefault="00000000" w:rsidRPr="00000000" w14:paraId="00000020">
      <w:pPr>
        <w:spacing w:line="240"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ACTO LEGISLATIVO NO. 003 DE 2022 CÁMARA</w:t>
      </w:r>
    </w:p>
    <w:p w:rsidR="00000000" w:rsidDel="00000000" w:rsidP="00000000" w:rsidRDefault="00000000" w:rsidRPr="00000000" w14:paraId="00000021">
      <w:pPr>
        <w:spacing w:line="240"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22">
      <w:pPr>
        <w:spacing w:line="240" w:lineRule="auto"/>
        <w:ind w:right="80"/>
        <w:jc w:val="center"/>
        <w:rPr>
          <w:rFonts w:ascii="Constantia" w:cs="Constantia" w:eastAsia="Constantia" w:hAnsi="Constantia"/>
          <w:sz w:val="24"/>
          <w:szCs w:val="24"/>
        </w:rPr>
      </w:pP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23">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4">
      <w:pPr>
        <w:spacing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informe de ponencia consta de la siguiente estructura:</w:t>
      </w:r>
    </w:p>
    <w:p w:rsidR="00000000" w:rsidDel="00000000" w:rsidP="00000000" w:rsidRDefault="00000000" w:rsidRPr="00000000" w14:paraId="00000025">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6">
      <w:pPr>
        <w:numPr>
          <w:ilvl w:val="0"/>
          <w:numId w:val="5"/>
        </w:numPr>
        <w:spacing w:line="240" w:lineRule="auto"/>
        <w:ind w:left="720" w:right="8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OBJETO</w:t>
      </w:r>
    </w:p>
    <w:p w:rsidR="00000000" w:rsidDel="00000000" w:rsidP="00000000" w:rsidRDefault="00000000" w:rsidRPr="00000000" w14:paraId="00000027">
      <w:pPr>
        <w:numPr>
          <w:ilvl w:val="0"/>
          <w:numId w:val="5"/>
        </w:numPr>
        <w:spacing w:line="240" w:lineRule="auto"/>
        <w:ind w:left="720" w:right="8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TRÁMITE DE LA INICIATIVA</w:t>
      </w:r>
    </w:p>
    <w:p w:rsidR="00000000" w:rsidDel="00000000" w:rsidP="00000000" w:rsidRDefault="00000000" w:rsidRPr="00000000" w14:paraId="00000028">
      <w:pPr>
        <w:numPr>
          <w:ilvl w:val="0"/>
          <w:numId w:val="5"/>
        </w:numPr>
        <w:spacing w:line="240" w:lineRule="auto"/>
        <w:ind w:left="720" w:right="8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ANTECEDENTES DEL PROYECTO</w:t>
      </w:r>
    </w:p>
    <w:p w:rsidR="00000000" w:rsidDel="00000000" w:rsidP="00000000" w:rsidRDefault="00000000" w:rsidRPr="00000000" w14:paraId="00000029">
      <w:pPr>
        <w:numPr>
          <w:ilvl w:val="0"/>
          <w:numId w:val="5"/>
        </w:numPr>
        <w:spacing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JUSTIFICACIÓN DEL PROYECTO</w:t>
      </w:r>
    </w:p>
    <w:p w:rsidR="00000000" w:rsidDel="00000000" w:rsidP="00000000" w:rsidRDefault="00000000" w:rsidRPr="00000000" w14:paraId="0000002A">
      <w:pPr>
        <w:numPr>
          <w:ilvl w:val="0"/>
          <w:numId w:val="5"/>
        </w:numPr>
        <w:spacing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RECONOCIMIENTO INTERNACIONAL DE LA NATURALEZA COMO SUJETO DE DERECHOS</w:t>
      </w:r>
    </w:p>
    <w:p w:rsidR="00000000" w:rsidDel="00000000" w:rsidP="00000000" w:rsidRDefault="00000000" w:rsidRPr="00000000" w14:paraId="0000002B">
      <w:pPr>
        <w:spacing w:line="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5.1. </w:t>
        <w:tab/>
        <w:t xml:space="preserve">A nivel Constitucional </w:t>
      </w:r>
    </w:p>
    <w:p w:rsidR="00000000" w:rsidDel="00000000" w:rsidP="00000000" w:rsidRDefault="00000000" w:rsidRPr="00000000" w14:paraId="0000002C">
      <w:pPr>
        <w:spacing w:line="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5.2.</w:t>
        <w:tab/>
        <w:t xml:space="preserve">A nivel Legal</w:t>
      </w:r>
    </w:p>
    <w:p w:rsidR="00000000" w:rsidDel="00000000" w:rsidP="00000000" w:rsidRDefault="00000000" w:rsidRPr="00000000" w14:paraId="0000002D">
      <w:pPr>
        <w:spacing w:line="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5.3. </w:t>
        <w:tab/>
        <w:t xml:space="preserve">A nivel Jurisprudencial en el Contexto Internacional </w:t>
      </w:r>
    </w:p>
    <w:p w:rsidR="00000000" w:rsidDel="00000000" w:rsidP="00000000" w:rsidRDefault="00000000" w:rsidRPr="00000000" w14:paraId="0000002E">
      <w:pPr>
        <w:numPr>
          <w:ilvl w:val="0"/>
          <w:numId w:val="5"/>
        </w:numPr>
        <w:spacing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AVANCES A NIVEL NACIONAL EN EL RECONOCIMIENTO DE LA NATURALEZA COMO SUJETO DE DERECHOS</w:t>
      </w:r>
    </w:p>
    <w:p w:rsidR="00000000" w:rsidDel="00000000" w:rsidP="00000000" w:rsidRDefault="00000000" w:rsidRPr="00000000" w14:paraId="0000002F">
      <w:pPr>
        <w:spacing w:line="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6.1. </w:t>
        <w:tab/>
        <w:t xml:space="preserve">A nivel de la Jurisprudencia Nacional</w:t>
      </w:r>
    </w:p>
    <w:p w:rsidR="00000000" w:rsidDel="00000000" w:rsidP="00000000" w:rsidRDefault="00000000" w:rsidRPr="00000000" w14:paraId="00000030">
      <w:pPr>
        <w:numPr>
          <w:ilvl w:val="0"/>
          <w:numId w:val="5"/>
        </w:numPr>
        <w:spacing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CONFLICTO DE INTERÉS</w:t>
      </w:r>
    </w:p>
    <w:p w:rsidR="00000000" w:rsidDel="00000000" w:rsidP="00000000" w:rsidRDefault="00000000" w:rsidRPr="00000000" w14:paraId="00000031">
      <w:pPr>
        <w:numPr>
          <w:ilvl w:val="0"/>
          <w:numId w:val="5"/>
        </w:numPr>
        <w:spacing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PROPOSICIÓN</w:t>
      </w:r>
    </w:p>
    <w:p w:rsidR="00000000" w:rsidDel="00000000" w:rsidP="00000000" w:rsidRDefault="00000000" w:rsidRPr="00000000" w14:paraId="00000032">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3">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4">
      <w:pPr>
        <w:numPr>
          <w:ilvl w:val="0"/>
          <w:numId w:val="3"/>
        </w:numPr>
        <w:spacing w:after="180" w:line="240" w:lineRule="auto"/>
        <w:ind w:left="1440" w:right="8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OBJETO</w:t>
      </w:r>
      <w:r w:rsidDel="00000000" w:rsidR="00000000" w:rsidRPr="00000000">
        <w:rPr>
          <w:rtl w:val="0"/>
        </w:rPr>
      </w:r>
    </w:p>
    <w:p w:rsidR="00000000" w:rsidDel="00000000" w:rsidP="00000000" w:rsidRDefault="00000000" w:rsidRPr="00000000" w14:paraId="00000035">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iniciativa de Acto Legislativo tiene como objeto modificar la Constitución Política, con la finalidad de incorporar un mandato general en favor del reconocimiento de la naturaleza como una entidad viviente y de los animales y seres sintientes, sin excepción, como sujetos de derechos. De igual manera, establecer como deber de las personas y el ciudadano de respetar los derechos de los animales y propender por su bienestar, modificando en tal sentido, los artículos 79 y 95 de la Carta Política.</w:t>
      </w:r>
    </w:p>
    <w:p w:rsidR="00000000" w:rsidDel="00000000" w:rsidP="00000000" w:rsidRDefault="00000000" w:rsidRPr="00000000" w14:paraId="00000036">
      <w:pPr>
        <w:spacing w:after="180"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7">
      <w:pPr>
        <w:numPr>
          <w:ilvl w:val="0"/>
          <w:numId w:val="3"/>
        </w:numPr>
        <w:spacing w:after="180" w:line="240" w:lineRule="auto"/>
        <w:ind w:left="1440" w:right="8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TRÁMITE DE LA INICIATIVA</w:t>
      </w:r>
    </w:p>
    <w:p w:rsidR="00000000" w:rsidDel="00000000" w:rsidP="00000000" w:rsidRDefault="00000000" w:rsidRPr="00000000" w14:paraId="00000038">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Acto Legislativo No. 003 de 2022 Cámara, </w:t>
      </w: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 fue radicado el 21 de julio de 2022, ante la Secretaría General de la Cámara de Representantes, por los HH.RR. Juan Carlos Lozada Vargas, Julián Peinado Ramírez, Diógenes Quintero Amaya, Luis Alberto Albán Urbano, David Ricardo Racero Mayorca, Alfredo Mondragón Garzón, Carlos Alberto Carreño Marín, Santiago Osorio Marín, Martha Lisbeth Alfonso Jurado, Dolcey Oscar Torres Romero, Álvaro Leonel Rueda Caballero, Jezmi Lizeth Barraza Arraut, Flora Perdomo Andrade, Gilma Díaz Arias, Mónica Karina Bocanegra Pantoja y los HH.SS. Alejandro Alberto Vega Pérez, Nicolás Albeiro Echeverri Alvarán, Wilson Arias Castillo, María José Pizarro Rodríguez, Inti Raúl Asprilla Reyes, Iván Cepeda Castro, Sandra Ramírez Lobo Silva y Yuly Esmeralda Hernández Silva. Este proyecto fue publicado en la Gaceta del Congreso No. 855 de 2022.</w:t>
      </w:r>
    </w:p>
    <w:p w:rsidR="00000000" w:rsidDel="00000000" w:rsidP="00000000" w:rsidRDefault="00000000" w:rsidRPr="00000000" w14:paraId="00000039">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fue remitido a la Comisión Primera de la Cámara de Representantes, donde se designó como ponente al H.R. CARLOS ADOLFO ARDILA ESPINOSA, mediante oficio No. C.P.C.P 3.1 - 0036 - 2022, con fecha del 08 de agosto de 2022. El informe de ponencia para primer debate (primera vuelta) fue publicado en la Gaceta del Congreso No. 956 de 2022.</w:t>
      </w:r>
    </w:p>
    <w:p w:rsidR="00000000" w:rsidDel="00000000" w:rsidP="00000000" w:rsidRDefault="00000000" w:rsidRPr="00000000" w14:paraId="0000003A">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Posteriormente, este Proyecto de Acto Legislativo fue discutido y aprobado en la Comisión Primera de la Cámara de Representantes, en la sesión del 06 de septiembre de 2022, según consta en Acta No. 08 de la misma fecha.</w:t>
      </w:r>
    </w:p>
    <w:p w:rsidR="00000000" w:rsidDel="00000000" w:rsidP="00000000" w:rsidRDefault="00000000" w:rsidRPr="00000000" w14:paraId="0000003B">
      <w:pPr>
        <w:spacing w:after="180"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C">
      <w:pPr>
        <w:numPr>
          <w:ilvl w:val="0"/>
          <w:numId w:val="3"/>
        </w:numPr>
        <w:spacing w:after="180" w:line="240" w:lineRule="auto"/>
        <w:ind w:left="1440" w:right="8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ANTECEDENTES DEL PROYECTO</w:t>
      </w:r>
      <w:r w:rsidDel="00000000" w:rsidR="00000000" w:rsidRPr="00000000">
        <w:rPr>
          <w:rtl w:val="0"/>
        </w:rPr>
      </w:r>
    </w:p>
    <w:p w:rsidR="00000000" w:rsidDel="00000000" w:rsidP="00000000" w:rsidRDefault="00000000" w:rsidRPr="00000000" w14:paraId="0000003D">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Congreso de la República, en la legislatura 2019-2020 tramitó el Proyecto de Acto Legislativo No. 074 de 2019 Cámara, </w:t>
      </w:r>
      <w:r w:rsidDel="00000000" w:rsidR="00000000" w:rsidRPr="00000000">
        <w:rPr>
          <w:rFonts w:ascii="Constantia" w:cs="Constantia" w:eastAsia="Constantia" w:hAnsi="Constantia"/>
          <w:i w:val="1"/>
          <w:sz w:val="24"/>
          <w:szCs w:val="24"/>
          <w:rtl w:val="0"/>
        </w:rPr>
        <w:t xml:space="preserve">“Por el cual se adiciona un inciso al artículo 79 y se modifica el numeral 8 del artículo 95 de la Constitución Política”</w:t>
      </w:r>
      <w:r w:rsidDel="00000000" w:rsidR="00000000" w:rsidRPr="00000000">
        <w:rPr>
          <w:rFonts w:ascii="Constantia" w:cs="Constantia" w:eastAsia="Constantia" w:hAnsi="Constantia"/>
          <w:sz w:val="24"/>
          <w:szCs w:val="24"/>
          <w:rtl w:val="0"/>
        </w:rPr>
        <w:t xml:space="preserve">, y el Proyecto de Acto Legislativo No. 080 de 2019 Cámara, </w:t>
      </w:r>
      <w:r w:rsidDel="00000000" w:rsidR="00000000" w:rsidRPr="00000000">
        <w:rPr>
          <w:rFonts w:ascii="Constantia" w:cs="Constantia" w:eastAsia="Constantia" w:hAnsi="Constantia"/>
          <w:i w:val="1"/>
          <w:sz w:val="24"/>
          <w:szCs w:val="24"/>
          <w:rtl w:val="0"/>
        </w:rPr>
        <w:t xml:space="preserve">“Por el cual se modifica el artículo 79 de la Constitución Política de Colombia”</w:t>
      </w:r>
      <w:r w:rsidDel="00000000" w:rsidR="00000000" w:rsidRPr="00000000">
        <w:rPr>
          <w:rFonts w:ascii="Constantia" w:cs="Constantia" w:eastAsia="Constantia" w:hAnsi="Constantia"/>
          <w:sz w:val="24"/>
          <w:szCs w:val="24"/>
          <w:rtl w:val="0"/>
        </w:rPr>
        <w:t xml:space="preserve">,  los cuales fueron acumulados para su trámite.</w:t>
      </w:r>
    </w:p>
    <w:p w:rsidR="00000000" w:rsidDel="00000000" w:rsidP="00000000" w:rsidRDefault="00000000" w:rsidRPr="00000000" w14:paraId="0000003E">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primer debate (primera vuelta) en la Comisión Primera de la Cámara de Representantes, el Proyecto de Acto Legislativo fue aprobado con algunas modificaciones. </w:t>
      </w:r>
    </w:p>
    <w:p w:rsidR="00000000" w:rsidDel="00000000" w:rsidP="00000000" w:rsidRDefault="00000000" w:rsidRPr="00000000" w14:paraId="0000003F">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embargo, debido a la falta de discusión del proyecto ante la Plenaria de la Cámara de Representantes, la iniciativa fue archivada por vencimiento de términos, ante la falta de programación en el orden del día de la Plenaria de la Cámara de Representantes.</w:t>
      </w:r>
    </w:p>
    <w:p w:rsidR="00000000" w:rsidDel="00000000" w:rsidP="00000000" w:rsidRDefault="00000000" w:rsidRPr="00000000" w14:paraId="00000040">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Posteriormente, en el 2020 se radicó el Proyecto de Acto Legislativo No. 007 de 2020 </w:t>
      </w:r>
      <w:r w:rsidDel="00000000" w:rsidR="00000000" w:rsidRPr="00000000">
        <w:rPr>
          <w:rFonts w:ascii="Constantia" w:cs="Constantia" w:eastAsia="Constantia" w:hAnsi="Constantia"/>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 No obstante, a falta de discusión del proyecto, este fue archivado. Por esto, se ha considerado imprescindible volver a radicar este proyecto de acto legislativo, en una versión ajustada, con la finalidad de que el Congreso de la República atienda el llamado de la Corte Constitucional, que ha avanzado de forma sustancial sobre este tema por vía jurisprudencial,  y reconozca a la naturaleza y a los animales como verdaderos sujeto de derechos.</w:t>
      </w:r>
    </w:p>
    <w:p w:rsidR="00000000" w:rsidDel="00000000" w:rsidP="00000000" w:rsidRDefault="00000000" w:rsidRPr="00000000" w14:paraId="00000041">
      <w:pPr>
        <w:spacing w:after="180"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2">
      <w:pPr>
        <w:spacing w:after="180"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3">
      <w:pPr>
        <w:spacing w:after="180"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4">
      <w:pPr>
        <w:numPr>
          <w:ilvl w:val="0"/>
          <w:numId w:val="3"/>
        </w:numPr>
        <w:spacing w:after="180" w:line="240"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JUSTIFICACIÓN DEL PROYECTO</w:t>
      </w:r>
    </w:p>
    <w:p w:rsidR="00000000" w:rsidDel="00000000" w:rsidP="00000000" w:rsidRDefault="00000000" w:rsidRPr="00000000" w14:paraId="00000045">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las últimas décadas, el mundo está evidenciando un cambio de paradigma en la interpretación de la relación jurídica </w:t>
      </w:r>
      <w:r w:rsidDel="00000000" w:rsidR="00000000" w:rsidRPr="00000000">
        <w:rPr>
          <w:rFonts w:ascii="Constantia" w:cs="Constantia" w:eastAsia="Constantia" w:hAnsi="Constantia"/>
          <w:i w:val="1"/>
          <w:sz w:val="24"/>
          <w:szCs w:val="24"/>
          <w:rtl w:val="0"/>
        </w:rPr>
        <w:t xml:space="preserve">humanidad-naturaleza</w:t>
      </w:r>
      <w:r w:rsidDel="00000000" w:rsidR="00000000" w:rsidRPr="00000000">
        <w:rPr>
          <w:rFonts w:ascii="Constantia" w:cs="Constantia" w:eastAsia="Constantia" w:hAnsi="Constantia"/>
          <w:sz w:val="24"/>
          <w:szCs w:val="24"/>
          <w:rtl w:val="0"/>
        </w:rPr>
        <w:t xml:space="preserve">, que se expresa en la incorporación en el orden jurídico de los DERECHOS DE LA NATURALEZA a existir, prosperar, evolucionar, a ser conservada, protegida, y restaurada, esto es, al reconocimiento de la naturaleza como SUJETO DE DERECHOS.</w:t>
      </w:r>
    </w:p>
    <w:p w:rsidR="00000000" w:rsidDel="00000000" w:rsidP="00000000" w:rsidRDefault="00000000" w:rsidRPr="00000000" w14:paraId="00000046">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Como bien lo dice la Corte Constitucional del Ecuador:</w:t>
      </w:r>
    </w:p>
    <w:p w:rsidR="00000000" w:rsidDel="00000000" w:rsidP="00000000" w:rsidRDefault="00000000" w:rsidRPr="00000000" w14:paraId="00000047">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los derechos de la naturaleza constituyen una de las innovaciones más interesantes y relevantes de la Constitución actual </w:t>
      </w:r>
      <w:r w:rsidDel="00000000" w:rsidR="00000000" w:rsidRPr="00000000">
        <w:rPr>
          <w:rFonts w:ascii="Constantia" w:cs="Constantia" w:eastAsia="Constantia" w:hAnsi="Constantia"/>
          <w:sz w:val="24"/>
          <w:szCs w:val="24"/>
          <w:rtl w:val="0"/>
        </w:rPr>
        <w:t xml:space="preserve">[del Ecuador]</w:t>
      </w:r>
      <w:r w:rsidDel="00000000" w:rsidR="00000000" w:rsidRPr="00000000">
        <w:rPr>
          <w:rFonts w:ascii="Constantia" w:cs="Constantia" w:eastAsia="Constantia" w:hAnsi="Constantia"/>
          <w:i w:val="1"/>
          <w:sz w:val="24"/>
          <w:szCs w:val="24"/>
          <w:rtl w:val="0"/>
        </w:rPr>
        <w:t xml:space="preserve">, pues se aleja de la concepción tradicional "naturaleza-objeto" que considera a la naturaleza como propiedad y enfoca su protección exclusivamente a través del derecho de las personas a gozar de un ambiente natural sano, para dar paso a una </w:t>
      </w:r>
      <w:r w:rsidDel="00000000" w:rsidR="00000000" w:rsidRPr="00000000">
        <w:rPr>
          <w:rFonts w:ascii="Constantia" w:cs="Constantia" w:eastAsia="Constantia" w:hAnsi="Constantia"/>
          <w:i w:val="1"/>
          <w:sz w:val="24"/>
          <w:szCs w:val="24"/>
          <w:u w:val="single"/>
          <w:rtl w:val="0"/>
        </w:rPr>
        <w:t xml:space="preserve">noción que reconoce derechos propios a favor de la naturaleza</w:t>
      </w:r>
      <w:r w:rsidDel="00000000" w:rsidR="00000000" w:rsidRPr="00000000">
        <w:rPr>
          <w:rFonts w:ascii="Constantia" w:cs="Constantia" w:eastAsia="Constantia" w:hAnsi="Constantia"/>
          <w:i w:val="1"/>
          <w:sz w:val="24"/>
          <w:szCs w:val="24"/>
          <w:rtl w:val="0"/>
        </w:rPr>
        <w:t xml:space="preserve">. La novedad consiste entonces en el </w:t>
      </w:r>
      <w:r w:rsidDel="00000000" w:rsidR="00000000" w:rsidRPr="00000000">
        <w:rPr>
          <w:rFonts w:ascii="Constantia" w:cs="Constantia" w:eastAsia="Constantia" w:hAnsi="Constantia"/>
          <w:i w:val="1"/>
          <w:sz w:val="24"/>
          <w:szCs w:val="24"/>
          <w:u w:val="single"/>
          <w:rtl w:val="0"/>
        </w:rPr>
        <w:t xml:space="preserve">cambio de paradigma</w:t>
      </w:r>
      <w:r w:rsidDel="00000000" w:rsidR="00000000" w:rsidRPr="00000000">
        <w:rPr>
          <w:rFonts w:ascii="Constantia" w:cs="Constantia" w:eastAsia="Constantia" w:hAnsi="Constantia"/>
          <w:i w:val="1"/>
          <w:sz w:val="24"/>
          <w:szCs w:val="24"/>
          <w:rtl w:val="0"/>
        </w:rPr>
        <w:t xml:space="preserve"> sobre la base del cual, </w:t>
      </w:r>
      <w:r w:rsidDel="00000000" w:rsidR="00000000" w:rsidRPr="00000000">
        <w:rPr>
          <w:rFonts w:ascii="Constantia" w:cs="Constantia" w:eastAsia="Constantia" w:hAnsi="Constantia"/>
          <w:b w:val="1"/>
          <w:i w:val="1"/>
          <w:sz w:val="24"/>
          <w:szCs w:val="24"/>
          <w:rtl w:val="0"/>
        </w:rPr>
        <w:t xml:space="preserve">la naturaleza, en tanto ser vivo, es considerada un sujeto titular de derechos</w:t>
      </w:r>
      <w:r w:rsidDel="00000000" w:rsidR="00000000" w:rsidRPr="00000000">
        <w:rPr>
          <w:rFonts w:ascii="Constantia" w:cs="Constantia" w:eastAsia="Constantia" w:hAnsi="Constantia"/>
          <w:i w:val="1"/>
          <w:sz w:val="24"/>
          <w:szCs w:val="24"/>
          <w:rtl w:val="0"/>
        </w:rPr>
        <w:t xml:space="preserve">. En este sentido, es importante resaltar que la Constitución de la República consagra una doble dimensionalidad sobre la naturaleza y al ambiente en general, al concebirla no solo bajo el </w:t>
      </w:r>
      <w:r w:rsidDel="00000000" w:rsidR="00000000" w:rsidRPr="00000000">
        <w:rPr>
          <w:rFonts w:ascii="Constantia" w:cs="Constantia" w:eastAsia="Constantia" w:hAnsi="Constantia"/>
          <w:i w:val="1"/>
          <w:sz w:val="24"/>
          <w:szCs w:val="24"/>
          <w:u w:val="single"/>
          <w:rtl w:val="0"/>
        </w:rPr>
        <w:t xml:space="preserve">tradicional paradigma de objeto de derecho</w:t>
      </w:r>
      <w:r w:rsidDel="00000000" w:rsidR="00000000" w:rsidRPr="00000000">
        <w:rPr>
          <w:rFonts w:ascii="Constantia" w:cs="Constantia" w:eastAsia="Constantia" w:hAnsi="Constantia"/>
          <w:i w:val="1"/>
          <w:sz w:val="24"/>
          <w:szCs w:val="24"/>
          <w:rtl w:val="0"/>
        </w:rPr>
        <w:t xml:space="preserve">, sino también como </w:t>
      </w:r>
      <w:r w:rsidDel="00000000" w:rsidR="00000000" w:rsidRPr="00000000">
        <w:rPr>
          <w:rFonts w:ascii="Constantia" w:cs="Constantia" w:eastAsia="Constantia" w:hAnsi="Constantia"/>
          <w:i w:val="1"/>
          <w:sz w:val="24"/>
          <w:szCs w:val="24"/>
          <w:u w:val="single"/>
          <w:rtl w:val="0"/>
        </w:rPr>
        <w:t xml:space="preserve">un sujeto</w:t>
      </w:r>
      <w:r w:rsidDel="00000000" w:rsidR="00000000" w:rsidRPr="00000000">
        <w:rPr>
          <w:rFonts w:ascii="Constantia" w:cs="Constantia" w:eastAsia="Constantia" w:hAnsi="Constantia"/>
          <w:i w:val="1"/>
          <w:sz w:val="24"/>
          <w:szCs w:val="24"/>
          <w:rtl w:val="0"/>
        </w:rPr>
        <w:t xml:space="preserve">, independiente y con derechos específicos o propios.</w:t>
      </w:r>
    </w:p>
    <w:p w:rsidR="00000000" w:rsidDel="00000000" w:rsidP="00000000" w:rsidRDefault="00000000" w:rsidRPr="00000000" w14:paraId="00000048">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Lo anterior refleja dentro de la relación jurídica naturaleza-humanidad, una visión biocéntrica en la cual, se prioriza a la naturaleza en contraposición a la clásica concepción antropocéntrica en la que el ser humano es el centro y medida de todas las cosas donde la naturaleza era considerada una mera proveedora de recursos</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sz w:val="24"/>
          <w:szCs w:val="24"/>
          <w:vertAlign w:val="superscript"/>
        </w:rPr>
        <w:footnoteReference w:customMarkFollows="0" w:id="0"/>
      </w:r>
      <w:r w:rsidDel="00000000" w:rsidR="00000000" w:rsidRPr="00000000">
        <w:rPr>
          <w:rFonts w:ascii="Constantia" w:cs="Constantia" w:eastAsia="Constantia" w:hAnsi="Constantia"/>
          <w:sz w:val="24"/>
          <w:szCs w:val="24"/>
          <w:rtl w:val="0"/>
        </w:rPr>
        <w:t xml:space="preserve"> (subrayado fuera de texto)</w:t>
      </w:r>
    </w:p>
    <w:p w:rsidR="00000000" w:rsidDel="00000000" w:rsidP="00000000" w:rsidRDefault="00000000" w:rsidRPr="00000000" w14:paraId="00000049">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 su turno, la Corte Constitucional colombiana ha expresado</w:t>
      </w:r>
      <w:r w:rsidDel="00000000" w:rsidR="00000000" w:rsidRPr="00000000">
        <w:rPr>
          <w:rFonts w:ascii="Constantia" w:cs="Constantia" w:eastAsia="Constantia" w:hAnsi="Constantia"/>
          <w:sz w:val="24"/>
          <w:szCs w:val="24"/>
          <w:vertAlign w:val="superscript"/>
        </w:rPr>
        <w:footnoteReference w:customMarkFollows="0" w:id="1"/>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4A">
      <w:pPr>
        <w:spacing w:after="180" w:line="240" w:lineRule="auto"/>
        <w:ind w:left="720" w:right="525"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 [E]l desafío más grande que tiene el </w:t>
      </w:r>
      <w:r w:rsidDel="00000000" w:rsidR="00000000" w:rsidRPr="00000000">
        <w:rPr>
          <w:rFonts w:ascii="Constantia" w:cs="Constantia" w:eastAsia="Constantia" w:hAnsi="Constantia"/>
          <w:i w:val="1"/>
          <w:sz w:val="24"/>
          <w:szCs w:val="24"/>
          <w:u w:val="single"/>
          <w:rtl w:val="0"/>
        </w:rPr>
        <w:t xml:space="preserve">constitucionalismo contemporáneo en materia ambiental</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consiste en lograr la salvaguarda y protección efectiva de la </w:t>
      </w:r>
      <w:r w:rsidDel="00000000" w:rsidR="00000000" w:rsidRPr="00000000">
        <w:rPr>
          <w:rFonts w:ascii="Constantia" w:cs="Constantia" w:eastAsia="Constantia" w:hAnsi="Constantia"/>
          <w:b w:val="1"/>
          <w:i w:val="1"/>
          <w:sz w:val="24"/>
          <w:szCs w:val="24"/>
          <w:u w:val="single"/>
          <w:rtl w:val="0"/>
        </w:rPr>
        <w:t xml:space="preserve">naturaleza</w:t>
      </w:r>
      <w:r w:rsidDel="00000000" w:rsidR="00000000" w:rsidRPr="00000000">
        <w:rPr>
          <w:rFonts w:ascii="Constantia" w:cs="Constantia" w:eastAsia="Constantia" w:hAnsi="Constantia"/>
          <w:i w:val="1"/>
          <w:sz w:val="24"/>
          <w:szCs w:val="24"/>
          <w:rtl w:val="0"/>
        </w:rPr>
        <w:t xml:space="preserve">, las culturas y formas de vida asociadas a ella y la biodiversidad, no por la </w:t>
      </w:r>
      <w:r w:rsidDel="00000000" w:rsidR="00000000" w:rsidRPr="00000000">
        <w:rPr>
          <w:rFonts w:ascii="Constantia" w:cs="Constantia" w:eastAsia="Constantia" w:hAnsi="Constantia"/>
          <w:i w:val="1"/>
          <w:sz w:val="24"/>
          <w:szCs w:val="24"/>
          <w:u w:val="single"/>
          <w:rtl w:val="0"/>
        </w:rPr>
        <w:t xml:space="preserve">simple utilidad material, genética o productiva</w:t>
      </w:r>
      <w:r w:rsidDel="00000000" w:rsidR="00000000" w:rsidRPr="00000000">
        <w:rPr>
          <w:rFonts w:ascii="Constantia" w:cs="Constantia" w:eastAsia="Constantia" w:hAnsi="Constantia"/>
          <w:i w:val="1"/>
          <w:sz w:val="24"/>
          <w:szCs w:val="24"/>
          <w:rtl w:val="0"/>
        </w:rPr>
        <w:t xml:space="preserve"> que estos puedan representar para el ser humano, sino porque al tratarse de una </w:t>
      </w:r>
      <w:r w:rsidDel="00000000" w:rsidR="00000000" w:rsidRPr="00000000">
        <w:rPr>
          <w:rFonts w:ascii="Constantia" w:cs="Constantia" w:eastAsia="Constantia" w:hAnsi="Constantia"/>
          <w:b w:val="1"/>
          <w:i w:val="1"/>
          <w:sz w:val="24"/>
          <w:szCs w:val="24"/>
          <w:rtl w:val="0"/>
        </w:rPr>
        <w:t xml:space="preserve">entidad viviente</w:t>
      </w:r>
      <w:r w:rsidDel="00000000" w:rsidR="00000000" w:rsidRPr="00000000">
        <w:rPr>
          <w:rFonts w:ascii="Constantia" w:cs="Constantia" w:eastAsia="Constantia" w:hAnsi="Constantia"/>
          <w:i w:val="1"/>
          <w:sz w:val="24"/>
          <w:szCs w:val="24"/>
          <w:rtl w:val="0"/>
        </w:rPr>
        <w:t xml:space="preserve"> compuesta por otras múltiples formas de vida y representaciones culturales, son </w:t>
      </w:r>
      <w:r w:rsidDel="00000000" w:rsidR="00000000" w:rsidRPr="00000000">
        <w:rPr>
          <w:rFonts w:ascii="Constantia" w:cs="Constantia" w:eastAsia="Constantia" w:hAnsi="Constantia"/>
          <w:b w:val="1"/>
          <w:i w:val="1"/>
          <w:sz w:val="24"/>
          <w:szCs w:val="24"/>
          <w:rtl w:val="0"/>
        </w:rPr>
        <w:t xml:space="preserve">sujetos de derechos individualizables</w:t>
      </w:r>
      <w:r w:rsidDel="00000000" w:rsidR="00000000" w:rsidRPr="00000000">
        <w:rPr>
          <w:rFonts w:ascii="Constantia" w:cs="Constantia" w:eastAsia="Constantia" w:hAnsi="Constantia"/>
          <w:i w:val="1"/>
          <w:sz w:val="24"/>
          <w:szCs w:val="24"/>
          <w:rtl w:val="0"/>
        </w:rPr>
        <w:t xml:space="preserve">, lo que los convierte en un nuevo imperativo de </w:t>
      </w:r>
      <w:r w:rsidDel="00000000" w:rsidR="00000000" w:rsidRPr="00000000">
        <w:rPr>
          <w:rFonts w:ascii="Constantia" w:cs="Constantia" w:eastAsia="Constantia" w:hAnsi="Constantia"/>
          <w:i w:val="1"/>
          <w:sz w:val="24"/>
          <w:szCs w:val="24"/>
          <w:u w:val="single"/>
          <w:rtl w:val="0"/>
        </w:rPr>
        <w:t xml:space="preserve">protección integral y respeto</w:t>
      </w:r>
      <w:r w:rsidDel="00000000" w:rsidR="00000000" w:rsidRPr="00000000">
        <w:rPr>
          <w:rFonts w:ascii="Constantia" w:cs="Constantia" w:eastAsia="Constantia" w:hAnsi="Constantia"/>
          <w:i w:val="1"/>
          <w:sz w:val="24"/>
          <w:szCs w:val="24"/>
          <w:rtl w:val="0"/>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Del="00000000" w:rsidR="00000000" w:rsidRPr="00000000">
        <w:rPr>
          <w:rFonts w:ascii="Constantia" w:cs="Constantia" w:eastAsia="Constantia" w:hAnsi="Constantia"/>
          <w:i w:val="1"/>
          <w:sz w:val="24"/>
          <w:szCs w:val="24"/>
          <w:u w:val="single"/>
          <w:rtl w:val="0"/>
        </w:rPr>
        <w:t xml:space="preserve">simplemente utilitario, económico o eficientista</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(subrayado y negrilla fuera de texto). </w:t>
      </w:r>
    </w:p>
    <w:p w:rsidR="00000000" w:rsidDel="00000000" w:rsidP="00000000" w:rsidRDefault="00000000" w:rsidRPr="00000000" w14:paraId="0000004B">
      <w:pPr>
        <w:spacing w:after="180"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En el derecho tradicional las corporaciones, por ejemplo, tienen derechos, pero la naturaleza es considerada en ocasiones como un objeto. Estamos entonces ante un cambio de paradigma donde debemos considerar a la naturaleza como una entidad viviente que tiene derechos y no como un objeto al que se le puede explotar </w:t>
      </w:r>
      <w:r w:rsidDel="00000000" w:rsidR="00000000" w:rsidRPr="00000000">
        <w:rPr>
          <w:rFonts w:ascii="Constantia" w:cs="Constantia" w:eastAsia="Constantia" w:hAnsi="Constantia"/>
          <w:sz w:val="24"/>
          <w:szCs w:val="24"/>
          <w:rtl w:val="0"/>
        </w:rPr>
        <w:t xml:space="preserve">irracionalmente</w:t>
      </w:r>
      <w:r w:rsidDel="00000000" w:rsidR="00000000" w:rsidRPr="00000000">
        <w:rPr>
          <w:rFonts w:ascii="Constantia" w:cs="Constantia" w:eastAsia="Constantia" w:hAnsi="Constantia"/>
          <w:sz w:val="24"/>
          <w:szCs w:val="24"/>
          <w:rtl w:val="0"/>
        </w:rPr>
        <w:t xml:space="preserve">, esto es, considerar a la NATURALEZA como SUJETO DE DERECHOS.</w:t>
      </w:r>
      <w:r w:rsidDel="00000000" w:rsidR="00000000" w:rsidRPr="00000000">
        <w:rPr>
          <w:rtl w:val="0"/>
        </w:rPr>
      </w:r>
    </w:p>
    <w:p w:rsidR="00000000" w:rsidDel="00000000" w:rsidP="00000000" w:rsidRDefault="00000000" w:rsidRPr="00000000" w14:paraId="0000004C">
      <w:pPr>
        <w:spacing w:after="180" w:line="240" w:lineRule="auto"/>
        <w:ind w:left="708.6614173228347"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p>
    <w:p w:rsidR="00000000" w:rsidDel="00000000" w:rsidP="00000000" w:rsidRDefault="00000000" w:rsidRPr="00000000" w14:paraId="0000004D">
      <w:pPr>
        <w:spacing w:after="180" w:line="240" w:lineRule="auto"/>
        <w:ind w:left="708.6614173228347"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Aunque el movimiento por promover los derechos de la naturaleza es similar al movimiento por los derechos de los animales, es decir, ambos buscan promover los derechos de formas de vida no humana, </w:t>
      </w:r>
      <w:r w:rsidDel="00000000" w:rsidR="00000000" w:rsidRPr="00000000">
        <w:rPr>
          <w:rFonts w:ascii="Constantia" w:cs="Constantia" w:eastAsia="Constantia" w:hAnsi="Constantia"/>
          <w:b w:val="1"/>
          <w:i w:val="1"/>
          <w:sz w:val="24"/>
          <w:szCs w:val="24"/>
          <w:rtl w:val="0"/>
        </w:rPr>
        <w:t xml:space="preserve">los derechos de los animales, como los derechos humanos, están focalizados en el individuo, mientras que los de </w:t>
      </w:r>
      <w:r w:rsidDel="00000000" w:rsidR="00000000" w:rsidRPr="00000000">
        <w:rPr>
          <w:rFonts w:ascii="Constantia" w:cs="Constantia" w:eastAsia="Constantia" w:hAnsi="Constantia"/>
          <w:b w:val="1"/>
          <w:i w:val="1"/>
          <w:sz w:val="24"/>
          <w:szCs w:val="24"/>
          <w:u w:val="single"/>
          <w:rtl w:val="0"/>
        </w:rPr>
        <w:t xml:space="preserve">la naturaleza se asemejan más a derechos colectivos</w:t>
      </w: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i w:val="1"/>
          <w:sz w:val="24"/>
          <w:szCs w:val="24"/>
          <w:vertAlign w:val="superscript"/>
        </w:rPr>
        <w:footnoteReference w:customMarkFollows="0" w:id="2"/>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(subrayado fuera de texto)</w:t>
      </w:r>
    </w:p>
    <w:p w:rsidR="00000000" w:rsidDel="00000000" w:rsidP="00000000" w:rsidRDefault="00000000" w:rsidRPr="00000000" w14:paraId="0000004E">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ríos y sus cuencas, páramos, áreas protegidas y animales alrededor del mundo han recibido reconocimiento en las instancias constitucionales, legales o jurisprudenciales, como sujetos titulares de derechos, expresión máxima del cambio de paradigma en la interpretación de la relación </w:t>
      </w:r>
      <w:r w:rsidDel="00000000" w:rsidR="00000000" w:rsidRPr="00000000">
        <w:rPr>
          <w:rFonts w:ascii="Constantia" w:cs="Constantia" w:eastAsia="Constantia" w:hAnsi="Constantia"/>
          <w:i w:val="1"/>
          <w:sz w:val="24"/>
          <w:szCs w:val="24"/>
          <w:rtl w:val="0"/>
        </w:rPr>
        <w:t xml:space="preserve">humanidad-naturaleza</w:t>
      </w:r>
      <w:r w:rsidDel="00000000" w:rsidR="00000000" w:rsidRPr="00000000">
        <w:rPr>
          <w:rFonts w:ascii="Constantia" w:cs="Constantia" w:eastAsia="Constantia" w:hAnsi="Constantia"/>
          <w:sz w:val="24"/>
          <w:szCs w:val="24"/>
          <w:rtl w:val="0"/>
        </w:rPr>
        <w:t xml:space="preserve">¸ para pasar de una relación </w:t>
      </w:r>
      <w:r w:rsidDel="00000000" w:rsidR="00000000" w:rsidRPr="00000000">
        <w:rPr>
          <w:rFonts w:ascii="Constantia" w:cs="Constantia" w:eastAsia="Constantia" w:hAnsi="Constantia"/>
          <w:i w:val="1"/>
          <w:sz w:val="24"/>
          <w:szCs w:val="24"/>
          <w:rtl w:val="0"/>
        </w:rPr>
        <w:t xml:space="preserve">naturaleza-objeto</w:t>
      </w:r>
      <w:r w:rsidDel="00000000" w:rsidR="00000000" w:rsidRPr="00000000">
        <w:rPr>
          <w:rFonts w:ascii="Constantia" w:cs="Constantia" w:eastAsia="Constantia" w:hAnsi="Constantia"/>
          <w:sz w:val="24"/>
          <w:szCs w:val="24"/>
          <w:rtl w:val="0"/>
        </w:rPr>
        <w:t xml:space="preserve"> a una </w:t>
      </w:r>
      <w:r w:rsidDel="00000000" w:rsidR="00000000" w:rsidRPr="00000000">
        <w:rPr>
          <w:rFonts w:ascii="Constantia" w:cs="Constantia" w:eastAsia="Constantia" w:hAnsi="Constantia"/>
          <w:i w:val="1"/>
          <w:sz w:val="24"/>
          <w:szCs w:val="24"/>
          <w:rtl w:val="0"/>
        </w:rPr>
        <w:t xml:space="preserve">naturaleza-sujeto</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4F">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Colombia este cambio de paradigma en la relación jurídica </w:t>
      </w:r>
      <w:r w:rsidDel="00000000" w:rsidR="00000000" w:rsidRPr="00000000">
        <w:rPr>
          <w:rFonts w:ascii="Constantia" w:cs="Constantia" w:eastAsia="Constantia" w:hAnsi="Constantia"/>
          <w:i w:val="1"/>
          <w:sz w:val="24"/>
          <w:szCs w:val="24"/>
          <w:rtl w:val="0"/>
        </w:rPr>
        <w:t xml:space="preserve">naturaleza-humanidad</w:t>
      </w:r>
      <w:r w:rsidDel="00000000" w:rsidR="00000000" w:rsidRPr="00000000">
        <w:rPr>
          <w:rFonts w:ascii="Constantia" w:cs="Constantia" w:eastAsia="Constantia" w:hAnsi="Constantia"/>
          <w:sz w:val="24"/>
          <w:szCs w:val="24"/>
          <w:rtl w:val="0"/>
        </w:rPr>
        <w:t xml:space="preserve"> ha avanzado de manera jurisprudencial, reconociendo desde un enfoque ecocéntrico</w:t>
      </w:r>
      <w:r w:rsidDel="00000000" w:rsidR="00000000" w:rsidRPr="00000000">
        <w:rPr>
          <w:rFonts w:ascii="Constantia" w:cs="Constantia" w:eastAsia="Constantia" w:hAnsi="Constantia"/>
          <w:sz w:val="24"/>
          <w:szCs w:val="24"/>
          <w:vertAlign w:val="superscript"/>
        </w:rPr>
        <w:footnoteReference w:customMarkFollows="0" w:id="3"/>
      </w:r>
      <w:r w:rsidDel="00000000" w:rsidR="00000000" w:rsidRPr="00000000">
        <w:rPr>
          <w:rFonts w:ascii="Constantia" w:cs="Constantia" w:eastAsia="Constantia" w:hAnsi="Constantia"/>
          <w:sz w:val="24"/>
          <w:szCs w:val="24"/>
          <w:rtl w:val="0"/>
        </w:rPr>
        <w:t xml:space="preserve">, en reiteradas sentencias proferidas desde el 2016, a la</w:t>
      </w:r>
      <w:r w:rsidDel="00000000" w:rsidR="00000000" w:rsidRPr="00000000">
        <w:rPr>
          <w:rFonts w:ascii="Constantia" w:cs="Constantia" w:eastAsia="Constantia" w:hAnsi="Constantia"/>
          <w:b w:val="1"/>
          <w:sz w:val="24"/>
          <w:szCs w:val="24"/>
          <w:rtl w:val="0"/>
        </w:rPr>
        <w:t xml:space="preserve"> </w:t>
      </w:r>
      <w:r w:rsidDel="00000000" w:rsidR="00000000" w:rsidRPr="00000000">
        <w:rPr>
          <w:rFonts w:ascii="Constantia" w:cs="Constantia" w:eastAsia="Constantia" w:hAnsi="Constantia"/>
          <w:sz w:val="24"/>
          <w:szCs w:val="24"/>
          <w:rtl w:val="0"/>
        </w:rPr>
        <w:t xml:space="preserve">naturaleza (ríos Atrato, La Plata, Coello, Combeima, Cocora y Cauca, el oso de anteojos, la Amazonía y el páramo de Pisba) como una entidad, “</w:t>
      </w:r>
      <w:r w:rsidDel="00000000" w:rsidR="00000000" w:rsidRPr="00000000">
        <w:rPr>
          <w:rFonts w:ascii="Constantia" w:cs="Constantia" w:eastAsia="Constantia" w:hAnsi="Constantia"/>
          <w:smallCaps w:val="1"/>
          <w:sz w:val="24"/>
          <w:szCs w:val="24"/>
          <w:rtl w:val="0"/>
        </w:rPr>
        <w:t xml:space="preserve">SUJETO DE DERECHOS</w:t>
      </w:r>
      <w:r w:rsidDel="00000000" w:rsidR="00000000" w:rsidRPr="00000000">
        <w:rPr>
          <w:rFonts w:ascii="Constantia" w:cs="Constantia" w:eastAsia="Constantia" w:hAnsi="Constantia"/>
          <w:sz w:val="24"/>
          <w:szCs w:val="24"/>
          <w:rtl w:val="0"/>
        </w:rPr>
        <w:t xml:space="preserve">”, titular de la protección, conservación, mantenimiento y restauración.</w:t>
      </w:r>
    </w:p>
    <w:p w:rsidR="00000000" w:rsidDel="00000000" w:rsidP="00000000" w:rsidRDefault="00000000" w:rsidRPr="00000000" w14:paraId="00000050">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¿Qué significa que la naturaleza sea sujeto de derechos?</w:t>
      </w:r>
    </w:p>
    <w:p w:rsidR="00000000" w:rsidDel="00000000" w:rsidP="00000000" w:rsidRDefault="00000000" w:rsidRPr="00000000" w14:paraId="00000051">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sidDel="00000000" w:rsidR="00000000" w:rsidRPr="00000000">
        <w:rPr>
          <w:rFonts w:ascii="Constantia" w:cs="Constantia" w:eastAsia="Constantia" w:hAnsi="Constantia"/>
          <w:i w:val="1"/>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52">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Algunos de los intereses de la naturaleza que se han considerado de importancia de cara a otorgar dichos derechos </w:t>
      </w:r>
      <w:r w:rsidDel="00000000" w:rsidR="00000000" w:rsidRPr="00000000">
        <w:rPr>
          <w:rFonts w:ascii="Constantia" w:cs="Constantia" w:eastAsia="Constantia" w:hAnsi="Constantia"/>
          <w:b w:val="1"/>
          <w:i w:val="1"/>
          <w:sz w:val="24"/>
          <w:szCs w:val="24"/>
          <w:rtl w:val="0"/>
        </w:rPr>
        <w:t xml:space="preserve">incluyen los intereses de existencia, hábitat o el cumplimiento de funciones ecológicas</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53">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imperativo entonces que Colombia materialice el cambio de paradigma de la relación jurídica </w:t>
      </w:r>
      <w:r w:rsidDel="00000000" w:rsidR="00000000" w:rsidRPr="00000000">
        <w:rPr>
          <w:rFonts w:ascii="Constantia" w:cs="Constantia" w:eastAsia="Constantia" w:hAnsi="Constantia"/>
          <w:i w:val="1"/>
          <w:sz w:val="24"/>
          <w:szCs w:val="24"/>
          <w:rtl w:val="0"/>
        </w:rPr>
        <w:t xml:space="preserve">humanidad-naturaleza</w:t>
      </w:r>
      <w:r w:rsidDel="00000000" w:rsidR="00000000" w:rsidRPr="00000000">
        <w:rPr>
          <w:rFonts w:ascii="Constantia" w:cs="Constantia" w:eastAsia="Constantia" w:hAnsi="Constantia"/>
          <w:sz w:val="24"/>
          <w:szCs w:val="24"/>
          <w:rtl w:val="0"/>
        </w:rPr>
        <w:t xml:space="preserve"> y eleve a rango constitucional lo que la jurisprudencia en reiteradas sentencias ha reconocido desde un enfoque ecocentrista: la naturaleza como entidad viviente “sujeto de derechos”, que gozará de la protección y respeto por parte del Estado y las personas a fin de asegurar su existencia, restauración, mantenimiento y regeneración de sus ciclos vitales, así como la conservación de su estructura y funciones ecológicas, expresión máxima de los DERECHOS DE LA NATURALEZA.</w:t>
      </w:r>
    </w:p>
    <w:p w:rsidR="00000000" w:rsidDel="00000000" w:rsidP="00000000" w:rsidRDefault="00000000" w:rsidRPr="00000000" w14:paraId="00000054">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Reconociendo también que los animales y seres sintientes, sin excepción, serán reconocidos y protegidos como sujetos de derechos y, por tanto, serán protegidos contra los tratos crueles, actos degradantes, muerte y sufrimiento innecesario y procedimientos injustificados o que puedan causarles dolor, angustia o limitar el desarrollo de sus capacidades naturales. Para lo cual, la ley especificará los contenidos de sus derechos y sus mecanismos de protección legal. Señalando, además, el deber de las autoridades en todos los órdenes de desarrollar políticas y programas que contribuyan al bienestar de los animales.</w:t>
      </w:r>
    </w:p>
    <w:p w:rsidR="00000000" w:rsidDel="00000000" w:rsidP="00000000" w:rsidRDefault="00000000" w:rsidRPr="00000000" w14:paraId="00000055">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Consagrando de igual manera, el deber de toda persona y del ciudadano de respetar los derechos de los animales y propender por su bienestar.</w:t>
      </w:r>
    </w:p>
    <w:p w:rsidR="00000000" w:rsidDel="00000000" w:rsidP="00000000" w:rsidRDefault="00000000" w:rsidRPr="00000000" w14:paraId="00000056">
      <w:pPr>
        <w:spacing w:after="180"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7">
      <w:pPr>
        <w:numPr>
          <w:ilvl w:val="0"/>
          <w:numId w:val="3"/>
        </w:numPr>
        <w:spacing w:after="180" w:line="240"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RECONOCIMIENTO INTERNACIONAL DE LA NATURALEZA COMO SUJETO DE DERECHOS</w:t>
      </w:r>
      <w:r w:rsidDel="00000000" w:rsidR="00000000" w:rsidRPr="00000000">
        <w:rPr>
          <w:rtl w:val="0"/>
        </w:rPr>
      </w:r>
    </w:p>
    <w:p w:rsidR="00000000" w:rsidDel="00000000" w:rsidP="00000000" w:rsidRDefault="00000000" w:rsidRPr="00000000" w14:paraId="00000058">
      <w:pPr>
        <w:spacing w:after="180" w:line="240" w:lineRule="auto"/>
        <w:ind w:left="720" w:firstLine="720"/>
        <w:jc w:val="both"/>
        <w:rPr>
          <w:rFonts w:ascii="Constantia" w:cs="Constantia" w:eastAsia="Constantia" w:hAnsi="Constantia"/>
          <w:b w:val="1"/>
          <w:sz w:val="24"/>
          <w:szCs w:val="24"/>
          <w:u w:val="single"/>
        </w:rPr>
      </w:pPr>
      <w:r w:rsidDel="00000000" w:rsidR="00000000" w:rsidRPr="00000000">
        <w:rPr>
          <w:rFonts w:ascii="Constantia" w:cs="Constantia" w:eastAsia="Constantia" w:hAnsi="Constantia"/>
          <w:b w:val="1"/>
          <w:sz w:val="24"/>
          <w:szCs w:val="24"/>
          <w:rtl w:val="0"/>
        </w:rPr>
        <w:t xml:space="preserve">5.1. </w:t>
        <w:tab/>
      </w:r>
      <w:r w:rsidDel="00000000" w:rsidR="00000000" w:rsidRPr="00000000">
        <w:rPr>
          <w:rFonts w:ascii="Constantia" w:cs="Constantia" w:eastAsia="Constantia" w:hAnsi="Constantia"/>
          <w:b w:val="1"/>
          <w:sz w:val="24"/>
          <w:szCs w:val="24"/>
          <w:u w:val="single"/>
          <w:rtl w:val="0"/>
        </w:rPr>
        <w:t xml:space="preserve">A nivel CONSTITUCIONAL </w:t>
      </w:r>
    </w:p>
    <w:p w:rsidR="00000000" w:rsidDel="00000000" w:rsidP="00000000" w:rsidRDefault="00000000" w:rsidRPr="00000000" w14:paraId="00000059">
      <w:pPr>
        <w:numPr>
          <w:ilvl w:val="0"/>
          <w:numId w:val="1"/>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z w:val="24"/>
          <w:szCs w:val="24"/>
          <w:rtl w:val="0"/>
        </w:rPr>
        <w:t xml:space="preserve">ECUADOR</w:t>
      </w:r>
      <w:r w:rsidDel="00000000" w:rsidR="00000000" w:rsidRPr="00000000">
        <w:rPr>
          <w:rFonts w:ascii="Constantia" w:cs="Constantia" w:eastAsia="Constantia" w:hAnsi="Constantia"/>
          <w:sz w:val="24"/>
          <w:szCs w:val="24"/>
          <w:rtl w:val="0"/>
        </w:rPr>
        <w:t xml:space="preserve"> es el primer país del mundo en reconocer a nivel constitucional desde </w:t>
      </w:r>
      <w:r w:rsidDel="00000000" w:rsidR="00000000" w:rsidRPr="00000000">
        <w:rPr>
          <w:rFonts w:ascii="Constantia" w:cs="Constantia" w:eastAsia="Constantia" w:hAnsi="Constantia"/>
          <w:b w:val="1"/>
          <w:sz w:val="24"/>
          <w:szCs w:val="24"/>
          <w:rtl w:val="0"/>
        </w:rPr>
        <w:t xml:space="preserve">2008</w:t>
      </w:r>
      <w:r w:rsidDel="00000000" w:rsidR="00000000" w:rsidRPr="00000000">
        <w:rPr>
          <w:rFonts w:ascii="Constantia" w:cs="Constantia" w:eastAsia="Constantia" w:hAnsi="Constantia"/>
          <w:sz w:val="24"/>
          <w:szCs w:val="24"/>
          <w:rtl w:val="0"/>
        </w:rPr>
        <w:t xml:space="preserve">, a la naturaleza o Pacha Mama como sujetos de derechos, lo que incluye el respeto integral de su existencia y el mantenimiento y regeneración de sus ciclos vitales, estructura, funciones y procesos evolutivos, así como su restauración</w:t>
      </w:r>
      <w:r w:rsidDel="00000000" w:rsidR="00000000" w:rsidRPr="00000000">
        <w:rPr>
          <w:rFonts w:ascii="Constantia" w:cs="Constantia" w:eastAsia="Constantia" w:hAnsi="Constantia"/>
          <w:sz w:val="24"/>
          <w:szCs w:val="24"/>
          <w:vertAlign w:val="superscript"/>
        </w:rPr>
        <w:footnoteReference w:customMarkFollows="0" w:id="6"/>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5A">
      <w:pPr>
        <w:numPr>
          <w:ilvl w:val="0"/>
          <w:numId w:val="2"/>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sz w:val="24"/>
          <w:szCs w:val="24"/>
          <w:rtl w:val="0"/>
        </w:rPr>
        <w:t xml:space="preserve">En el Estado de </w:t>
      </w:r>
      <w:r w:rsidDel="00000000" w:rsidR="00000000" w:rsidRPr="00000000">
        <w:rPr>
          <w:rFonts w:ascii="Constantia" w:cs="Constantia" w:eastAsia="Constantia" w:hAnsi="Constantia"/>
          <w:b w:val="1"/>
          <w:sz w:val="24"/>
          <w:szCs w:val="24"/>
          <w:rtl w:val="0"/>
        </w:rPr>
        <w:t xml:space="preserve">COLORADO, ESTADOS UNIDOS</w:t>
      </w:r>
      <w:r w:rsidDel="00000000" w:rsidR="00000000" w:rsidRPr="00000000">
        <w:rPr>
          <w:rFonts w:ascii="Constantia" w:cs="Constantia" w:eastAsia="Constantia" w:hAnsi="Constantia"/>
          <w:sz w:val="24"/>
          <w:szCs w:val="24"/>
          <w:rtl w:val="0"/>
        </w:rPr>
        <w:t xml:space="preserve">, se aprobó en </w:t>
      </w:r>
      <w:r w:rsidDel="00000000" w:rsidR="00000000" w:rsidRPr="00000000">
        <w:rPr>
          <w:rFonts w:ascii="Constantia" w:cs="Constantia" w:eastAsia="Constantia" w:hAnsi="Constantia"/>
          <w:b w:val="1"/>
          <w:sz w:val="24"/>
          <w:szCs w:val="24"/>
          <w:rtl w:val="0"/>
        </w:rPr>
        <w:t xml:space="preserve">2014</w:t>
      </w:r>
      <w:r w:rsidDel="00000000" w:rsidR="00000000" w:rsidRPr="00000000">
        <w:rPr>
          <w:rFonts w:ascii="Constantia" w:cs="Constantia" w:eastAsia="Constantia" w:hAnsi="Constantia"/>
          <w:sz w:val="24"/>
          <w:szCs w:val="24"/>
          <w:rtl w:val="0"/>
        </w:rPr>
        <w:t xml:space="preserve"> una enmienda constitucional a fin de facultar a los municipios para expedir leyes estableciendo los derechos fundamentales de la naturaleza</w:t>
      </w:r>
      <w:r w:rsidDel="00000000" w:rsidR="00000000" w:rsidRPr="00000000">
        <w:rPr>
          <w:rFonts w:ascii="Constantia" w:cs="Constantia" w:eastAsia="Constantia" w:hAnsi="Constantia"/>
          <w:sz w:val="24"/>
          <w:szCs w:val="24"/>
          <w:vertAlign w:val="superscript"/>
        </w:rPr>
        <w:footnoteReference w:customMarkFollows="0" w:id="7"/>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5B">
      <w:pPr>
        <w:numPr>
          <w:ilvl w:val="0"/>
          <w:numId w:val="2"/>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sz w:val="24"/>
          <w:szCs w:val="24"/>
          <w:rtl w:val="0"/>
        </w:rPr>
        <w:t xml:space="preserve">En </w:t>
      </w:r>
      <w:r w:rsidDel="00000000" w:rsidR="00000000" w:rsidRPr="00000000">
        <w:rPr>
          <w:rFonts w:ascii="Constantia" w:cs="Constantia" w:eastAsia="Constantia" w:hAnsi="Constantia"/>
          <w:b w:val="1"/>
          <w:smallCaps w:val="1"/>
          <w:sz w:val="24"/>
          <w:szCs w:val="24"/>
          <w:rtl w:val="0"/>
        </w:rPr>
        <w:t xml:space="preserve">MÉXICO</w:t>
      </w:r>
      <w:r w:rsidDel="00000000" w:rsidR="00000000" w:rsidRPr="00000000">
        <w:rPr>
          <w:rFonts w:ascii="Constantia" w:cs="Constantia" w:eastAsia="Constantia" w:hAnsi="Constantia"/>
          <w:sz w:val="24"/>
          <w:szCs w:val="24"/>
          <w:rtl w:val="0"/>
        </w:rPr>
        <w:t xml:space="preserve"> se han aprobado reformas constitucionales para reconocer los Derechos de la Naturaleza en el Estado de Guerrero en </w:t>
      </w:r>
      <w:r w:rsidDel="00000000" w:rsidR="00000000" w:rsidRPr="00000000">
        <w:rPr>
          <w:rFonts w:ascii="Constantia" w:cs="Constantia" w:eastAsia="Constantia" w:hAnsi="Constantia"/>
          <w:b w:val="1"/>
          <w:sz w:val="24"/>
          <w:szCs w:val="24"/>
          <w:rtl w:val="0"/>
        </w:rPr>
        <w:t xml:space="preserve">2014</w:t>
      </w:r>
      <w:r w:rsidDel="00000000" w:rsidR="00000000" w:rsidRPr="00000000">
        <w:rPr>
          <w:rFonts w:ascii="Constantia" w:cs="Constantia" w:eastAsia="Constantia" w:hAnsi="Constantia"/>
          <w:sz w:val="24"/>
          <w:szCs w:val="24"/>
          <w:vertAlign w:val="superscript"/>
        </w:rPr>
        <w:footnoteReference w:customMarkFollows="0" w:id="8"/>
      </w:r>
      <w:r w:rsidDel="00000000" w:rsidR="00000000" w:rsidRPr="00000000">
        <w:rPr>
          <w:rFonts w:ascii="Constantia" w:cs="Constantia" w:eastAsia="Constantia" w:hAnsi="Constantia"/>
          <w:sz w:val="24"/>
          <w:szCs w:val="24"/>
          <w:rtl w:val="0"/>
        </w:rPr>
        <w:t xml:space="preserve">, Ciudad de México en </w:t>
      </w:r>
      <w:r w:rsidDel="00000000" w:rsidR="00000000" w:rsidRPr="00000000">
        <w:rPr>
          <w:rFonts w:ascii="Constantia" w:cs="Constantia" w:eastAsia="Constantia" w:hAnsi="Constantia"/>
          <w:b w:val="1"/>
          <w:sz w:val="24"/>
          <w:szCs w:val="24"/>
          <w:rtl w:val="0"/>
        </w:rPr>
        <w:t xml:space="preserve">2017</w:t>
      </w:r>
      <w:r w:rsidDel="00000000" w:rsidR="00000000" w:rsidRPr="00000000">
        <w:rPr>
          <w:rFonts w:ascii="Constantia" w:cs="Constantia" w:eastAsia="Constantia" w:hAnsi="Constantia"/>
          <w:sz w:val="24"/>
          <w:szCs w:val="24"/>
          <w:vertAlign w:val="superscript"/>
        </w:rPr>
        <w:footnoteReference w:customMarkFollows="0" w:id="9"/>
      </w:r>
      <w:r w:rsidDel="00000000" w:rsidR="00000000" w:rsidRPr="00000000">
        <w:rPr>
          <w:rFonts w:ascii="Constantia" w:cs="Constantia" w:eastAsia="Constantia" w:hAnsi="Constantia"/>
          <w:sz w:val="24"/>
          <w:szCs w:val="24"/>
          <w:rtl w:val="0"/>
        </w:rPr>
        <w:t xml:space="preserve"> y Estado de Colima en </w:t>
      </w:r>
      <w:r w:rsidDel="00000000" w:rsidR="00000000" w:rsidRPr="00000000">
        <w:rPr>
          <w:rFonts w:ascii="Constantia" w:cs="Constantia" w:eastAsia="Constantia" w:hAnsi="Constantia"/>
          <w:b w:val="1"/>
          <w:sz w:val="24"/>
          <w:szCs w:val="24"/>
          <w:rtl w:val="0"/>
        </w:rPr>
        <w:t xml:space="preserve">2019</w:t>
      </w:r>
      <w:r w:rsidDel="00000000" w:rsidR="00000000" w:rsidRPr="00000000">
        <w:rPr>
          <w:rFonts w:ascii="Constantia" w:cs="Constantia" w:eastAsia="Constantia" w:hAnsi="Constantia"/>
          <w:sz w:val="24"/>
          <w:szCs w:val="24"/>
          <w:vertAlign w:val="superscript"/>
        </w:rPr>
        <w:footnoteReference w:customMarkFollows="0" w:id="10"/>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5C">
      <w:pPr>
        <w:numPr>
          <w:ilvl w:val="0"/>
          <w:numId w:val="2"/>
        </w:numPr>
        <w:spacing w:after="180" w:line="240"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Constantia" w:cs="Constantia" w:eastAsia="Constantia" w:hAnsi="Constantia"/>
          <w:sz w:val="24"/>
          <w:szCs w:val="24"/>
          <w:rtl w:val="0"/>
        </w:rPr>
        <w:t xml:space="preserve">En </w:t>
      </w:r>
      <w:r w:rsidDel="00000000" w:rsidR="00000000" w:rsidRPr="00000000">
        <w:rPr>
          <w:rFonts w:ascii="Constantia" w:cs="Constantia" w:eastAsia="Constantia" w:hAnsi="Constantia"/>
          <w:b w:val="1"/>
          <w:sz w:val="24"/>
          <w:szCs w:val="24"/>
          <w:rtl w:val="0"/>
        </w:rPr>
        <w:t xml:space="preserve">ALEMANIA</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sz w:val="24"/>
          <w:szCs w:val="24"/>
          <w:highlight w:val="white"/>
          <w:rtl w:val="0"/>
        </w:rPr>
        <w:t xml:space="preserve">el artículo 20ª de la Ley Fundamental</w:t>
      </w:r>
      <w:r w:rsidDel="00000000" w:rsidR="00000000" w:rsidRPr="00000000">
        <w:rPr>
          <w:rFonts w:ascii="Constantia" w:cs="Constantia" w:eastAsia="Constantia" w:hAnsi="Constantia"/>
          <w:sz w:val="24"/>
          <w:szCs w:val="24"/>
          <w:highlight w:val="white"/>
          <w:vertAlign w:val="superscript"/>
        </w:rPr>
        <w:footnoteReference w:customMarkFollows="0" w:id="11"/>
      </w:r>
      <w:r w:rsidDel="00000000" w:rsidR="00000000" w:rsidRPr="00000000">
        <w:rPr>
          <w:rFonts w:ascii="Constantia" w:cs="Constantia" w:eastAsia="Constantia" w:hAnsi="Constantia"/>
          <w:sz w:val="24"/>
          <w:szCs w:val="24"/>
          <w:highlight w:val="white"/>
          <w:rtl w:val="0"/>
        </w:rPr>
        <w:t xml:space="preserve"> consagra: en cuanto a la Protección de los fundamentos naturales de la vida y de los animales que: El Estado protegerá, teniendo en cuenta también su responsabilidad con las generaciones futuras, dentro del marco del orden constitucional, los fundamentos naturales de la vida y los animales a través de la legislación y, de acuerdo con la ley y el Derecho, por medio de los poderes ejecutivo y judicial.</w:t>
      </w:r>
      <w:r w:rsidDel="00000000" w:rsidR="00000000" w:rsidRPr="00000000">
        <w:rPr>
          <w:rtl w:val="0"/>
        </w:rPr>
      </w:r>
    </w:p>
    <w:p w:rsidR="00000000" w:rsidDel="00000000" w:rsidP="00000000" w:rsidRDefault="00000000" w:rsidRPr="00000000" w14:paraId="0000005D">
      <w:pPr>
        <w:numPr>
          <w:ilvl w:val="0"/>
          <w:numId w:val="2"/>
        </w:numPr>
        <w:spacing w:after="180" w:line="240"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Constantia" w:cs="Constantia" w:eastAsia="Constantia" w:hAnsi="Constantia"/>
          <w:sz w:val="24"/>
          <w:szCs w:val="24"/>
          <w:rtl w:val="0"/>
        </w:rPr>
        <w:t xml:space="preserve">En </w:t>
      </w:r>
      <w:r w:rsidDel="00000000" w:rsidR="00000000" w:rsidRPr="00000000">
        <w:rPr>
          <w:rFonts w:ascii="Constantia" w:cs="Constantia" w:eastAsia="Constantia" w:hAnsi="Constantia"/>
          <w:b w:val="1"/>
          <w:sz w:val="24"/>
          <w:szCs w:val="24"/>
          <w:rtl w:val="0"/>
        </w:rPr>
        <w:t xml:space="preserve">SUIZA</w:t>
      </w:r>
      <w:r w:rsidDel="00000000" w:rsidR="00000000" w:rsidRPr="00000000">
        <w:rPr>
          <w:rFonts w:ascii="Constantia" w:cs="Constantia" w:eastAsia="Constantia" w:hAnsi="Constantia"/>
          <w:sz w:val="24"/>
          <w:szCs w:val="24"/>
          <w:rtl w:val="0"/>
        </w:rPr>
        <w:t xml:space="preserve"> e</w:t>
      </w:r>
      <w:r w:rsidDel="00000000" w:rsidR="00000000" w:rsidRPr="00000000">
        <w:rPr>
          <w:rFonts w:ascii="Constantia" w:cs="Constantia" w:eastAsia="Constantia" w:hAnsi="Constantia"/>
          <w:sz w:val="24"/>
          <w:szCs w:val="24"/>
          <w:highlight w:val="white"/>
          <w:rtl w:val="0"/>
        </w:rPr>
        <w:t xml:space="preserve">l artículo 80 de la Constitución</w:t>
      </w:r>
      <w:r w:rsidDel="00000000" w:rsidR="00000000" w:rsidRPr="00000000">
        <w:rPr>
          <w:rFonts w:ascii="Constantia" w:cs="Constantia" w:eastAsia="Constantia" w:hAnsi="Constantia"/>
          <w:sz w:val="24"/>
          <w:szCs w:val="24"/>
          <w:highlight w:val="white"/>
          <w:vertAlign w:val="superscript"/>
        </w:rPr>
        <w:footnoteReference w:customMarkFollows="0" w:id="12"/>
      </w:r>
      <w:r w:rsidDel="00000000" w:rsidR="00000000" w:rsidRPr="00000000">
        <w:rPr>
          <w:rFonts w:ascii="Constantia" w:cs="Constantia" w:eastAsia="Constantia" w:hAnsi="Constantia"/>
          <w:sz w:val="24"/>
          <w:szCs w:val="24"/>
          <w:highlight w:val="white"/>
          <w:rtl w:val="0"/>
        </w:rPr>
        <w:t xml:space="preserve"> dispone en cuanto a la Protección de los animales que: 1. La legislación sobre la protección de los animales es competencia de la Confederación. 2. En particular, la legislación federal regulará: a. la custodia de los animales y los cuidados que deban dárseles; b. la experimentación con animales y los atentados a la integridad de animales vivos; c. la utilización de animales; d. la importación de animales y de los productos de origen animal; e. el comercio y transporte de animales; f. la matanza de animales. 3. La ejecución de las prescripciones federales incumbe a los cantones, salvo que la ley reserve expresamente la competencia de la Confederación.</w:t>
      </w:r>
    </w:p>
    <w:p w:rsidR="00000000" w:rsidDel="00000000" w:rsidP="00000000" w:rsidRDefault="00000000" w:rsidRPr="00000000" w14:paraId="0000005E">
      <w:pPr>
        <w:spacing w:after="180" w:line="240" w:lineRule="auto"/>
        <w:ind w:left="0" w:firstLine="0"/>
        <w:jc w:val="both"/>
        <w:rPr>
          <w:rFonts w:ascii="Constantia" w:cs="Constantia" w:eastAsia="Constantia" w:hAnsi="Constantia"/>
          <w:sz w:val="24"/>
          <w:szCs w:val="24"/>
          <w:highlight w:val="white"/>
        </w:rPr>
      </w:pPr>
      <w:r w:rsidDel="00000000" w:rsidR="00000000" w:rsidRPr="00000000">
        <w:rPr>
          <w:rtl w:val="0"/>
        </w:rPr>
      </w:r>
    </w:p>
    <w:p w:rsidR="00000000" w:rsidDel="00000000" w:rsidP="00000000" w:rsidRDefault="00000000" w:rsidRPr="00000000" w14:paraId="0000005F">
      <w:pPr>
        <w:spacing w:after="180" w:line="240" w:lineRule="auto"/>
        <w:ind w:left="720" w:firstLine="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5.2. </w:t>
        <w:tab/>
      </w:r>
      <w:r w:rsidDel="00000000" w:rsidR="00000000" w:rsidRPr="00000000">
        <w:rPr>
          <w:rFonts w:ascii="Constantia" w:cs="Constantia" w:eastAsia="Constantia" w:hAnsi="Constantia"/>
          <w:b w:val="1"/>
          <w:sz w:val="24"/>
          <w:szCs w:val="24"/>
          <w:u w:val="single"/>
          <w:rtl w:val="0"/>
        </w:rPr>
        <w:t xml:space="preserve">A nivel LEGAL</w:t>
      </w:r>
      <w:r w:rsidDel="00000000" w:rsidR="00000000" w:rsidRPr="00000000">
        <w:rPr>
          <w:rtl w:val="0"/>
        </w:rPr>
      </w:r>
    </w:p>
    <w:p w:rsidR="00000000" w:rsidDel="00000000" w:rsidP="00000000" w:rsidRDefault="00000000" w:rsidRPr="00000000" w14:paraId="00000060">
      <w:pPr>
        <w:numPr>
          <w:ilvl w:val="0"/>
          <w:numId w:val="4"/>
        </w:numPr>
        <w:spacing w:after="180" w:line="240" w:lineRule="auto"/>
        <w:ind w:left="720" w:hanging="360"/>
        <w:jc w:val="both"/>
        <w:rPr>
          <w:rFonts w:ascii="Bookman Old Style" w:cs="Bookman Old Style" w:eastAsia="Bookman Old Style" w:hAnsi="Bookman Old Style"/>
          <w:smallCaps w:val="1"/>
          <w:sz w:val="24"/>
          <w:szCs w:val="24"/>
        </w:rPr>
      </w:pPr>
      <w:r w:rsidDel="00000000" w:rsidR="00000000" w:rsidRPr="00000000">
        <w:rPr>
          <w:rFonts w:ascii="Constantia" w:cs="Constantia" w:eastAsia="Constantia" w:hAnsi="Constantia"/>
          <w:b w:val="1"/>
          <w:smallCaps w:val="1"/>
          <w:sz w:val="24"/>
          <w:szCs w:val="24"/>
          <w:rtl w:val="0"/>
        </w:rPr>
        <w:t xml:space="preserve">TAMAQUA BOROUGH, PENNSYLVANIA, ESTADOS UNIDOS</w:t>
      </w:r>
      <w:r w:rsidDel="00000000" w:rsidR="00000000" w:rsidRPr="00000000">
        <w:rPr>
          <w:rFonts w:ascii="Constantia" w:cs="Constantia" w:eastAsia="Constantia" w:hAnsi="Constantia"/>
          <w:sz w:val="24"/>
          <w:szCs w:val="24"/>
          <w:rtl w:val="0"/>
        </w:rPr>
        <w:t xml:space="preserve">, es el primer municipio del mundo en reconocer en el </w:t>
      </w:r>
      <w:r w:rsidDel="00000000" w:rsidR="00000000" w:rsidRPr="00000000">
        <w:rPr>
          <w:rFonts w:ascii="Constantia" w:cs="Constantia" w:eastAsia="Constantia" w:hAnsi="Constantia"/>
          <w:b w:val="1"/>
          <w:sz w:val="24"/>
          <w:szCs w:val="24"/>
          <w:rtl w:val="0"/>
        </w:rPr>
        <w:t xml:space="preserve">2006</w:t>
      </w:r>
      <w:r w:rsidDel="00000000" w:rsidR="00000000" w:rsidRPr="00000000">
        <w:rPr>
          <w:rFonts w:ascii="Constantia" w:cs="Constantia" w:eastAsia="Constantia" w:hAnsi="Constantia"/>
          <w:sz w:val="24"/>
          <w:szCs w:val="24"/>
          <w:rtl w:val="0"/>
        </w:rPr>
        <w:t xml:space="preserve">, derechos de la naturaleza mediante </w:t>
      </w:r>
      <w:r w:rsidDel="00000000" w:rsidR="00000000" w:rsidRPr="00000000">
        <w:rPr>
          <w:rFonts w:ascii="Constantia" w:cs="Constantia" w:eastAsia="Constantia" w:hAnsi="Constantia"/>
          <w:smallCaps w:val="1"/>
          <w:sz w:val="24"/>
          <w:szCs w:val="24"/>
          <w:rtl w:val="0"/>
        </w:rPr>
        <w:t xml:space="preserve">ORDENANZA</w:t>
      </w:r>
      <w:r w:rsidDel="00000000" w:rsidR="00000000" w:rsidRPr="00000000">
        <w:rPr>
          <w:rFonts w:ascii="Constantia" w:cs="Constantia" w:eastAsia="Constantia" w:hAnsi="Constantia"/>
          <w:sz w:val="24"/>
          <w:szCs w:val="24"/>
          <w:rtl w:val="0"/>
        </w:rPr>
        <w:t xml:space="preserve">, al considerar como “personas” a las comunidades naturales y ecosistemas y otorgarles derechos civiles</w:t>
      </w:r>
      <w:r w:rsidDel="00000000" w:rsidR="00000000" w:rsidRPr="00000000">
        <w:rPr>
          <w:rFonts w:ascii="Constantia" w:cs="Constantia" w:eastAsia="Constantia" w:hAnsi="Constantia"/>
          <w:sz w:val="24"/>
          <w:szCs w:val="24"/>
          <w:vertAlign w:val="superscript"/>
        </w:rPr>
        <w:footnoteReference w:customMarkFollows="0" w:id="13"/>
      </w:r>
      <w:r w:rsidDel="00000000" w:rsidR="00000000" w:rsidRPr="00000000">
        <w:rPr>
          <w:rFonts w:ascii="Constantia" w:cs="Constantia" w:eastAsia="Constantia" w:hAnsi="Constantia"/>
          <w:sz w:val="24"/>
          <w:szCs w:val="24"/>
          <w:rtl w:val="0"/>
        </w:rPr>
        <w:t xml:space="preserve">.</w:t>
      </w:r>
      <w:r w:rsidDel="00000000" w:rsidR="00000000" w:rsidRPr="00000000">
        <w:rPr>
          <w:rtl w:val="0"/>
        </w:rPr>
      </w:r>
    </w:p>
    <w:p w:rsidR="00000000" w:rsidDel="00000000" w:rsidP="00000000" w:rsidRDefault="00000000" w:rsidRPr="00000000" w14:paraId="00000061">
      <w:pPr>
        <w:numPr>
          <w:ilvl w:val="0"/>
          <w:numId w:val="4"/>
        </w:numPr>
        <w:spacing w:after="180" w:line="240" w:lineRule="auto"/>
        <w:ind w:left="720" w:hanging="360"/>
        <w:jc w:val="both"/>
        <w:rPr>
          <w:sz w:val="24"/>
          <w:szCs w:val="24"/>
        </w:rPr>
      </w:pPr>
      <w:r w:rsidDel="00000000" w:rsidR="00000000" w:rsidRPr="00000000">
        <w:rPr>
          <w:rFonts w:ascii="Constantia" w:cs="Constantia" w:eastAsia="Constantia" w:hAnsi="Constantia"/>
          <w:b w:val="1"/>
          <w:sz w:val="24"/>
          <w:szCs w:val="24"/>
          <w:rtl w:val="0"/>
        </w:rPr>
        <w:t xml:space="preserve">BOLIVIA </w:t>
      </w:r>
      <w:r w:rsidDel="00000000" w:rsidR="00000000" w:rsidRPr="00000000">
        <w:rPr>
          <w:rFonts w:ascii="Constantia" w:cs="Constantia" w:eastAsia="Constantia" w:hAnsi="Constantia"/>
          <w:sz w:val="24"/>
          <w:szCs w:val="24"/>
          <w:rtl w:val="0"/>
        </w:rPr>
        <w:t xml:space="preserve">reconoció a la Madre Tierra como sujeto colectivo de interés público en la </w:t>
      </w:r>
      <w:r w:rsidDel="00000000" w:rsidR="00000000" w:rsidRPr="00000000">
        <w:rPr>
          <w:rFonts w:ascii="Constantia" w:cs="Constantia" w:eastAsia="Constantia" w:hAnsi="Constantia"/>
          <w:smallCaps w:val="1"/>
          <w:sz w:val="24"/>
          <w:szCs w:val="24"/>
          <w:rtl w:val="0"/>
        </w:rPr>
        <w:t xml:space="preserve">LEY </w:t>
      </w:r>
      <w:r w:rsidDel="00000000" w:rsidR="00000000" w:rsidRPr="00000000">
        <w:rPr>
          <w:rFonts w:ascii="Constantia" w:cs="Constantia" w:eastAsia="Constantia" w:hAnsi="Constantia"/>
          <w:sz w:val="24"/>
          <w:szCs w:val="24"/>
          <w:rtl w:val="0"/>
        </w:rPr>
        <w:t xml:space="preserve">071 de </w:t>
      </w:r>
      <w:r w:rsidDel="00000000" w:rsidR="00000000" w:rsidRPr="00000000">
        <w:rPr>
          <w:rFonts w:ascii="Constantia" w:cs="Constantia" w:eastAsia="Constantia" w:hAnsi="Constantia"/>
          <w:b w:val="1"/>
          <w:sz w:val="24"/>
          <w:szCs w:val="24"/>
          <w:rtl w:val="0"/>
        </w:rPr>
        <w:t xml:space="preserve">2010</w:t>
      </w:r>
      <w:r w:rsidDel="00000000" w:rsidR="00000000" w:rsidRPr="00000000">
        <w:rPr>
          <w:rFonts w:ascii="Constantia" w:cs="Constantia" w:eastAsia="Constantia" w:hAnsi="Constantia"/>
          <w:sz w:val="24"/>
          <w:szCs w:val="24"/>
          <w:vertAlign w:val="superscript"/>
        </w:rPr>
        <w:footnoteReference w:customMarkFollows="0" w:id="14"/>
      </w:r>
      <w:r w:rsidDel="00000000" w:rsidR="00000000" w:rsidRPr="00000000">
        <w:rPr>
          <w:rFonts w:ascii="Constantia" w:cs="Constantia" w:eastAsia="Constantia" w:hAnsi="Constantia"/>
          <w:sz w:val="24"/>
          <w:szCs w:val="24"/>
          <w:rtl w:val="0"/>
        </w:rPr>
        <w:t xml:space="preserve">, en este mismo sentido lo hizo la </w:t>
      </w:r>
      <w:r w:rsidDel="00000000" w:rsidR="00000000" w:rsidRPr="00000000">
        <w:rPr>
          <w:rFonts w:ascii="Constantia" w:cs="Constantia" w:eastAsia="Constantia" w:hAnsi="Constantia"/>
          <w:b w:val="1"/>
          <w:smallCaps w:val="1"/>
          <w:sz w:val="24"/>
          <w:szCs w:val="24"/>
          <w:rtl w:val="0"/>
        </w:rPr>
        <w:t xml:space="preserve">CIUDAD DE MÉXICO </w:t>
      </w:r>
      <w:r w:rsidDel="00000000" w:rsidR="00000000" w:rsidRPr="00000000">
        <w:rPr>
          <w:rFonts w:ascii="Constantia" w:cs="Constantia" w:eastAsia="Constantia" w:hAnsi="Constantia"/>
          <w:sz w:val="24"/>
          <w:szCs w:val="24"/>
          <w:rtl w:val="0"/>
        </w:rPr>
        <w:t xml:space="preserve">en la Ley de Protección a la Tierra de </w:t>
      </w:r>
      <w:r w:rsidDel="00000000" w:rsidR="00000000" w:rsidRPr="00000000">
        <w:rPr>
          <w:rFonts w:ascii="Constantia" w:cs="Constantia" w:eastAsia="Constantia" w:hAnsi="Constantia"/>
          <w:b w:val="1"/>
          <w:sz w:val="24"/>
          <w:szCs w:val="24"/>
          <w:rtl w:val="0"/>
        </w:rPr>
        <w:t xml:space="preserve">2013</w:t>
      </w:r>
      <w:r w:rsidDel="00000000" w:rsidR="00000000" w:rsidRPr="00000000">
        <w:rPr>
          <w:rFonts w:ascii="Constantia" w:cs="Constantia" w:eastAsia="Constantia" w:hAnsi="Constantia"/>
          <w:sz w:val="24"/>
          <w:szCs w:val="24"/>
          <w:vertAlign w:val="superscript"/>
        </w:rPr>
        <w:footnoteReference w:customMarkFollows="0" w:id="15"/>
      </w:r>
      <w:r w:rsidDel="00000000" w:rsidR="00000000" w:rsidRPr="00000000">
        <w:rPr>
          <w:rFonts w:ascii="Constantia" w:cs="Constantia" w:eastAsia="Constantia" w:hAnsi="Constantia"/>
          <w:sz w:val="24"/>
          <w:szCs w:val="24"/>
          <w:rtl w:val="0"/>
        </w:rPr>
        <w:t xml:space="preserve">.</w:t>
      </w:r>
      <w:r w:rsidDel="00000000" w:rsidR="00000000" w:rsidRPr="00000000">
        <w:rPr>
          <w:rtl w:val="0"/>
        </w:rPr>
      </w:r>
    </w:p>
    <w:p w:rsidR="00000000" w:rsidDel="00000000" w:rsidP="00000000" w:rsidRDefault="00000000" w:rsidRPr="00000000" w14:paraId="00000062">
      <w:pPr>
        <w:numPr>
          <w:ilvl w:val="0"/>
          <w:numId w:val="4"/>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mallCaps w:val="1"/>
          <w:sz w:val="24"/>
          <w:szCs w:val="24"/>
          <w:rtl w:val="0"/>
        </w:rPr>
        <w:t xml:space="preserve">NUEVA ZELANDA</w:t>
      </w:r>
      <w:r w:rsidDel="00000000" w:rsidR="00000000" w:rsidRPr="00000000">
        <w:rPr>
          <w:rFonts w:ascii="Constantia" w:cs="Constantia" w:eastAsia="Constantia" w:hAnsi="Constantia"/>
          <w:sz w:val="24"/>
          <w:szCs w:val="24"/>
          <w:rtl w:val="0"/>
        </w:rPr>
        <w:t xml:space="preserve"> declaró el entonces parque natural “Te Urewera” como “entidad legal” y sujeto de derechos y como tal, una persona legal mediante la </w:t>
      </w:r>
      <w:r w:rsidDel="00000000" w:rsidR="00000000" w:rsidRPr="00000000">
        <w:rPr>
          <w:rFonts w:ascii="Constantia" w:cs="Constantia" w:eastAsia="Constantia" w:hAnsi="Constantia"/>
          <w:smallCaps w:val="1"/>
          <w:sz w:val="24"/>
          <w:szCs w:val="24"/>
          <w:rtl w:val="0"/>
        </w:rPr>
        <w:t xml:space="preserve">LEY</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Te Urewera”</w:t>
      </w:r>
      <w:r w:rsidDel="00000000" w:rsidR="00000000" w:rsidRPr="00000000">
        <w:rPr>
          <w:rFonts w:ascii="Constantia" w:cs="Constantia" w:eastAsia="Constantia" w:hAnsi="Constantia"/>
          <w:sz w:val="24"/>
          <w:szCs w:val="24"/>
          <w:rtl w:val="0"/>
        </w:rPr>
        <w:t xml:space="preserve"> de </w:t>
      </w:r>
      <w:r w:rsidDel="00000000" w:rsidR="00000000" w:rsidRPr="00000000">
        <w:rPr>
          <w:rFonts w:ascii="Constantia" w:cs="Constantia" w:eastAsia="Constantia" w:hAnsi="Constantia"/>
          <w:b w:val="1"/>
          <w:sz w:val="24"/>
          <w:szCs w:val="24"/>
          <w:rtl w:val="0"/>
        </w:rPr>
        <w:t xml:space="preserve">2014</w:t>
      </w:r>
      <w:r w:rsidDel="00000000" w:rsidR="00000000" w:rsidRPr="00000000">
        <w:rPr>
          <w:rFonts w:ascii="Constantia" w:cs="Constantia" w:eastAsia="Constantia" w:hAnsi="Constantia"/>
          <w:sz w:val="24"/>
          <w:szCs w:val="24"/>
          <w:vertAlign w:val="superscript"/>
        </w:rPr>
        <w:footnoteReference w:customMarkFollows="0" w:id="16"/>
      </w:r>
      <w:r w:rsidDel="00000000" w:rsidR="00000000" w:rsidRPr="00000000">
        <w:rPr>
          <w:rFonts w:ascii="Constantia" w:cs="Constantia" w:eastAsia="Constantia" w:hAnsi="Constantia"/>
          <w:sz w:val="24"/>
          <w:szCs w:val="24"/>
          <w:rtl w:val="0"/>
        </w:rPr>
        <w:t xml:space="preserve"> y en este mismo sentido declaró con la LEY de</w:t>
      </w:r>
      <w:r w:rsidDel="00000000" w:rsidR="00000000" w:rsidRPr="00000000">
        <w:rPr>
          <w:rFonts w:ascii="Constantia" w:cs="Constantia" w:eastAsia="Constantia" w:hAnsi="Constantia"/>
          <w:b w:val="1"/>
          <w:sz w:val="24"/>
          <w:szCs w:val="24"/>
          <w:rtl w:val="0"/>
        </w:rPr>
        <w:t xml:space="preserve"> 2017</w:t>
      </w:r>
      <w:r w:rsidDel="00000000" w:rsidR="00000000" w:rsidRPr="00000000">
        <w:rPr>
          <w:rFonts w:ascii="Constantia" w:cs="Constantia" w:eastAsia="Constantia" w:hAnsi="Constantia"/>
          <w:sz w:val="24"/>
          <w:szCs w:val="24"/>
          <w:rtl w:val="0"/>
        </w:rPr>
        <w:t xml:space="preserve"> al “Te Awa Tupua” como “persona legal” a efectos de proteger al  río Whanganui</w:t>
      </w:r>
      <w:r w:rsidDel="00000000" w:rsidR="00000000" w:rsidRPr="00000000">
        <w:rPr>
          <w:rFonts w:ascii="Constantia" w:cs="Constantia" w:eastAsia="Constantia" w:hAnsi="Constantia"/>
          <w:sz w:val="24"/>
          <w:szCs w:val="24"/>
          <w:vertAlign w:val="superscript"/>
        </w:rPr>
        <w:footnoteReference w:customMarkFollows="0" w:id="17"/>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3">
      <w:pPr>
        <w:numPr>
          <w:ilvl w:val="0"/>
          <w:numId w:val="4"/>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z w:val="24"/>
          <w:szCs w:val="24"/>
          <w:rtl w:val="0"/>
        </w:rPr>
        <w:t xml:space="preserve">LAFAYETTE, COLORADO, ESTADOS UNIDOS</w:t>
      </w:r>
      <w:r w:rsidDel="00000000" w:rsidR="00000000" w:rsidRPr="00000000">
        <w:rPr>
          <w:rFonts w:ascii="Constantia" w:cs="Constantia" w:eastAsia="Constantia" w:hAnsi="Constantia"/>
          <w:sz w:val="24"/>
          <w:szCs w:val="24"/>
          <w:rtl w:val="0"/>
        </w:rPr>
        <w:t xml:space="preserve">, mediante ORDENANZA se expidió en </w:t>
      </w:r>
      <w:r w:rsidDel="00000000" w:rsidR="00000000" w:rsidRPr="00000000">
        <w:rPr>
          <w:rFonts w:ascii="Constantia" w:cs="Constantia" w:eastAsia="Constantia" w:hAnsi="Constantia"/>
          <w:b w:val="1"/>
          <w:sz w:val="24"/>
          <w:szCs w:val="24"/>
          <w:rtl w:val="0"/>
        </w:rPr>
        <w:t xml:space="preserve">2017</w:t>
      </w:r>
      <w:r w:rsidDel="00000000" w:rsidR="00000000" w:rsidRPr="00000000">
        <w:rPr>
          <w:rFonts w:ascii="Constantia" w:cs="Constantia" w:eastAsia="Constantia" w:hAnsi="Constantia"/>
          <w:sz w:val="24"/>
          <w:szCs w:val="24"/>
          <w:rtl w:val="0"/>
        </w:rPr>
        <w:t xml:space="preserve"> la Carta de los Derechos Climáticos, donde se reconoce el derecho a los ecosistemas a un clima sano</w:t>
      </w:r>
      <w:r w:rsidDel="00000000" w:rsidR="00000000" w:rsidRPr="00000000">
        <w:rPr>
          <w:rFonts w:ascii="Constantia" w:cs="Constantia" w:eastAsia="Constantia" w:hAnsi="Constantia"/>
          <w:sz w:val="24"/>
          <w:szCs w:val="24"/>
          <w:vertAlign w:val="superscript"/>
        </w:rPr>
        <w:footnoteReference w:customMarkFollows="0" w:id="18"/>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4">
      <w:pPr>
        <w:numPr>
          <w:ilvl w:val="0"/>
          <w:numId w:val="4"/>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z w:val="24"/>
          <w:szCs w:val="24"/>
          <w:rtl w:val="0"/>
        </w:rPr>
        <w:t xml:space="preserve">AUSTRALIA</w:t>
      </w:r>
      <w:r w:rsidDel="00000000" w:rsidR="00000000" w:rsidRPr="00000000">
        <w:rPr>
          <w:rFonts w:ascii="Constantia" w:cs="Constantia" w:eastAsia="Constantia" w:hAnsi="Constantia"/>
          <w:sz w:val="24"/>
          <w:szCs w:val="24"/>
          <w:rtl w:val="0"/>
        </w:rPr>
        <w:t xml:space="preserve">, en </w:t>
      </w:r>
      <w:r w:rsidDel="00000000" w:rsidR="00000000" w:rsidRPr="00000000">
        <w:rPr>
          <w:rFonts w:ascii="Constantia" w:cs="Constantia" w:eastAsia="Constantia" w:hAnsi="Constantia"/>
          <w:b w:val="1"/>
          <w:sz w:val="24"/>
          <w:szCs w:val="24"/>
          <w:rtl w:val="0"/>
        </w:rPr>
        <w:t xml:space="preserve">2017</w:t>
      </w:r>
      <w:r w:rsidDel="00000000" w:rsidR="00000000" w:rsidRPr="00000000">
        <w:rPr>
          <w:rFonts w:ascii="Constantia" w:cs="Constantia" w:eastAsia="Constantia" w:hAnsi="Constantia"/>
          <w:sz w:val="24"/>
          <w:szCs w:val="24"/>
          <w:rtl w:val="0"/>
        </w:rPr>
        <w:t xml:space="preserve"> declaró mediante LEY al río Yarra como una entidad natural viva e integrada</w:t>
      </w:r>
      <w:r w:rsidDel="00000000" w:rsidR="00000000" w:rsidRPr="00000000">
        <w:rPr>
          <w:rFonts w:ascii="Constantia" w:cs="Constantia" w:eastAsia="Constantia" w:hAnsi="Constantia"/>
          <w:sz w:val="24"/>
          <w:szCs w:val="24"/>
          <w:vertAlign w:val="superscript"/>
        </w:rPr>
        <w:footnoteReference w:customMarkFollows="0" w:id="19"/>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5">
      <w:pPr>
        <w:numPr>
          <w:ilvl w:val="0"/>
          <w:numId w:val="4"/>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z w:val="24"/>
          <w:szCs w:val="24"/>
          <w:rtl w:val="0"/>
        </w:rPr>
        <w:t xml:space="preserve">ESTADO DE PERNAMBUCO, BRAZIL</w:t>
      </w:r>
      <w:r w:rsidDel="00000000" w:rsidR="00000000" w:rsidRPr="00000000">
        <w:rPr>
          <w:rFonts w:ascii="Constantia" w:cs="Constantia" w:eastAsia="Constantia" w:hAnsi="Constantia"/>
          <w:sz w:val="24"/>
          <w:szCs w:val="24"/>
          <w:rtl w:val="0"/>
        </w:rPr>
        <w:t xml:space="preserve">, mediante modificaciones a las LEYES ORGÁNICAS de </w:t>
      </w:r>
      <w:r w:rsidDel="00000000" w:rsidR="00000000" w:rsidRPr="00000000">
        <w:rPr>
          <w:rFonts w:ascii="Constantia" w:cs="Constantia" w:eastAsia="Constantia" w:hAnsi="Constantia"/>
          <w:b w:val="1"/>
          <w:sz w:val="24"/>
          <w:szCs w:val="24"/>
          <w:rtl w:val="0"/>
        </w:rPr>
        <w:t xml:space="preserve">2017 </w:t>
      </w:r>
      <w:r w:rsidDel="00000000" w:rsidR="00000000" w:rsidRPr="00000000">
        <w:rPr>
          <w:rFonts w:ascii="Constantia" w:cs="Constantia" w:eastAsia="Constantia" w:hAnsi="Constantia"/>
          <w:sz w:val="24"/>
          <w:szCs w:val="24"/>
          <w:rtl w:val="0"/>
        </w:rPr>
        <w:t xml:space="preserve">y </w:t>
      </w:r>
      <w:r w:rsidDel="00000000" w:rsidR="00000000" w:rsidRPr="00000000">
        <w:rPr>
          <w:rFonts w:ascii="Constantia" w:cs="Constantia" w:eastAsia="Constantia" w:hAnsi="Constantia"/>
          <w:b w:val="1"/>
          <w:sz w:val="24"/>
          <w:szCs w:val="24"/>
          <w:rtl w:val="0"/>
        </w:rPr>
        <w:t xml:space="preserve">2018</w:t>
      </w:r>
      <w:r w:rsidDel="00000000" w:rsidR="00000000" w:rsidRPr="00000000">
        <w:rPr>
          <w:rFonts w:ascii="Constantia" w:cs="Constantia" w:eastAsia="Constantia" w:hAnsi="Constantia"/>
          <w:sz w:val="24"/>
          <w:szCs w:val="24"/>
          <w:rtl w:val="0"/>
        </w:rPr>
        <w:t xml:space="preserve">, se reconoce el derecho de la naturaleza de existir, prosperar y evolucionar en los municipios de Bonito</w:t>
      </w:r>
      <w:r w:rsidDel="00000000" w:rsidR="00000000" w:rsidRPr="00000000">
        <w:rPr>
          <w:rFonts w:ascii="Constantia" w:cs="Constantia" w:eastAsia="Constantia" w:hAnsi="Constantia"/>
          <w:sz w:val="24"/>
          <w:szCs w:val="24"/>
          <w:vertAlign w:val="superscript"/>
        </w:rPr>
        <w:footnoteReference w:customMarkFollows="0" w:id="20"/>
      </w:r>
      <w:r w:rsidDel="00000000" w:rsidR="00000000" w:rsidRPr="00000000">
        <w:rPr>
          <w:rFonts w:ascii="Constantia" w:cs="Constantia" w:eastAsia="Constantia" w:hAnsi="Constantia"/>
          <w:sz w:val="24"/>
          <w:szCs w:val="24"/>
          <w:rtl w:val="0"/>
        </w:rPr>
        <w:t xml:space="preserve"> y Paudalho</w:t>
      </w:r>
      <w:r w:rsidDel="00000000" w:rsidR="00000000" w:rsidRPr="00000000">
        <w:rPr>
          <w:rFonts w:ascii="Constantia" w:cs="Constantia" w:eastAsia="Constantia" w:hAnsi="Constantia"/>
          <w:sz w:val="24"/>
          <w:szCs w:val="24"/>
          <w:vertAlign w:val="superscript"/>
        </w:rPr>
        <w:footnoteReference w:customMarkFollows="0" w:id="21"/>
      </w:r>
      <w:r w:rsidDel="00000000" w:rsidR="00000000" w:rsidRPr="00000000">
        <w:rPr>
          <w:rFonts w:ascii="Constantia" w:cs="Constantia" w:eastAsia="Constantia" w:hAnsi="Constantia"/>
          <w:sz w:val="24"/>
          <w:szCs w:val="24"/>
          <w:rtl w:val="0"/>
        </w:rPr>
        <w:t xml:space="preserve">, así mismo, en este último municipio se reconoce además derechos de la naturaleza a la Fuente de agua mineral en San Severino Ramos</w:t>
      </w:r>
      <w:r w:rsidDel="00000000" w:rsidR="00000000" w:rsidRPr="00000000">
        <w:rPr>
          <w:rFonts w:ascii="Constantia" w:cs="Constantia" w:eastAsia="Constantia" w:hAnsi="Constantia"/>
          <w:sz w:val="24"/>
          <w:szCs w:val="24"/>
          <w:vertAlign w:val="superscript"/>
        </w:rPr>
        <w:footnoteReference w:customMarkFollows="0" w:id="22"/>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6">
      <w:pPr>
        <w:numPr>
          <w:ilvl w:val="0"/>
          <w:numId w:val="4"/>
        </w:numPr>
        <w:spacing w:after="180" w:line="240" w:lineRule="auto"/>
        <w:ind w:left="720" w:hanging="360"/>
        <w:jc w:val="both"/>
        <w:rPr>
          <w:rFonts w:ascii="Bookman Old Style" w:cs="Bookman Old Style" w:eastAsia="Bookman Old Style" w:hAnsi="Bookman Old Style"/>
          <w:b w:val="1"/>
          <w:smallCaps w:val="1"/>
          <w:sz w:val="24"/>
          <w:szCs w:val="24"/>
        </w:rPr>
      </w:pPr>
      <w:r w:rsidDel="00000000" w:rsidR="00000000" w:rsidRPr="00000000">
        <w:rPr>
          <w:rFonts w:ascii="Constantia" w:cs="Constantia" w:eastAsia="Constantia" w:hAnsi="Constantia"/>
          <w:b w:val="1"/>
          <w:smallCaps w:val="1"/>
          <w:sz w:val="24"/>
          <w:szCs w:val="24"/>
          <w:rtl w:val="0"/>
        </w:rPr>
        <w:t xml:space="preserve">TOLEDO, OHIO, ESTADOS UNIDOS</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b w:val="1"/>
          <w:sz w:val="24"/>
          <w:szCs w:val="24"/>
          <w:rtl w:val="0"/>
        </w:rPr>
        <w:t xml:space="preserve"> </w:t>
      </w:r>
      <w:r w:rsidDel="00000000" w:rsidR="00000000" w:rsidRPr="00000000">
        <w:rPr>
          <w:rFonts w:ascii="Constantia" w:cs="Constantia" w:eastAsia="Constantia" w:hAnsi="Constantia"/>
          <w:sz w:val="24"/>
          <w:szCs w:val="24"/>
          <w:rtl w:val="0"/>
        </w:rPr>
        <w:t xml:space="preserve">en un antecedente histórico, la comunidad mediante referendo logró en </w:t>
      </w:r>
      <w:r w:rsidDel="00000000" w:rsidR="00000000" w:rsidRPr="00000000">
        <w:rPr>
          <w:rFonts w:ascii="Constantia" w:cs="Constantia" w:eastAsia="Constantia" w:hAnsi="Constantia"/>
          <w:b w:val="1"/>
          <w:sz w:val="24"/>
          <w:szCs w:val="24"/>
          <w:rtl w:val="0"/>
        </w:rPr>
        <w:t xml:space="preserve">2019</w:t>
      </w:r>
      <w:r w:rsidDel="00000000" w:rsidR="00000000" w:rsidRPr="00000000">
        <w:rPr>
          <w:rFonts w:ascii="Constantia" w:cs="Constantia" w:eastAsia="Constantia" w:hAnsi="Constantia"/>
          <w:sz w:val="24"/>
          <w:szCs w:val="24"/>
          <w:rtl w:val="0"/>
        </w:rPr>
        <w:t xml:space="preserve"> que se promulgara la “Carta de Derechos del Lago Erie” siendo la primera LEY en este país en reconocer derechos legales a un ecosistema</w:t>
      </w:r>
      <w:r w:rsidDel="00000000" w:rsidR="00000000" w:rsidRPr="00000000">
        <w:rPr>
          <w:rFonts w:ascii="Constantia" w:cs="Constantia" w:eastAsia="Constantia" w:hAnsi="Constantia"/>
          <w:sz w:val="24"/>
          <w:szCs w:val="24"/>
          <w:vertAlign w:val="superscript"/>
        </w:rPr>
        <w:footnoteReference w:customMarkFollows="0" w:id="23"/>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67">
      <w:pPr>
        <w:numPr>
          <w:ilvl w:val="0"/>
          <w:numId w:val="4"/>
        </w:numPr>
        <w:spacing w:after="180" w:line="240" w:lineRule="auto"/>
        <w:ind w:left="720" w:hanging="360"/>
        <w:jc w:val="both"/>
        <w:rPr>
          <w:rFonts w:ascii="Bookman Old Style" w:cs="Bookman Old Style" w:eastAsia="Bookman Old Style" w:hAnsi="Bookman Old Style"/>
          <w:sz w:val="24"/>
          <w:szCs w:val="24"/>
        </w:rPr>
      </w:pPr>
      <w:r w:rsidDel="00000000" w:rsidR="00000000" w:rsidRPr="00000000">
        <w:rPr>
          <w:rFonts w:ascii="Constantia" w:cs="Constantia" w:eastAsia="Constantia" w:hAnsi="Constantia"/>
          <w:b w:val="1"/>
          <w:sz w:val="24"/>
          <w:szCs w:val="24"/>
          <w:rtl w:val="0"/>
        </w:rPr>
        <w:t xml:space="preserve">UGANDA</w:t>
      </w:r>
      <w:r w:rsidDel="00000000" w:rsidR="00000000" w:rsidRPr="00000000">
        <w:rPr>
          <w:rFonts w:ascii="Constantia" w:cs="Constantia" w:eastAsia="Constantia" w:hAnsi="Constantia"/>
          <w:sz w:val="24"/>
          <w:szCs w:val="24"/>
          <w:rtl w:val="0"/>
        </w:rPr>
        <w:t xml:space="preserve">, en la LEY Nacional Ambiental de </w:t>
      </w:r>
      <w:r w:rsidDel="00000000" w:rsidR="00000000" w:rsidRPr="00000000">
        <w:rPr>
          <w:rFonts w:ascii="Constantia" w:cs="Constantia" w:eastAsia="Constantia" w:hAnsi="Constantia"/>
          <w:b w:val="1"/>
          <w:sz w:val="24"/>
          <w:szCs w:val="24"/>
          <w:rtl w:val="0"/>
        </w:rPr>
        <w:t xml:space="preserve">2019</w:t>
      </w:r>
      <w:r w:rsidDel="00000000" w:rsidR="00000000" w:rsidRPr="00000000">
        <w:rPr>
          <w:rFonts w:ascii="Constantia" w:cs="Constantia" w:eastAsia="Constantia" w:hAnsi="Constantia"/>
          <w:sz w:val="24"/>
          <w:szCs w:val="24"/>
          <w:rtl w:val="0"/>
        </w:rPr>
        <w:t xml:space="preserve">, reconoció a la naturaleza los derechos de existir, persistir, mantener y regenerar sus ciclos vitales, estructura, funciones y sus procesos de evolución</w:t>
      </w:r>
      <w:r w:rsidDel="00000000" w:rsidR="00000000" w:rsidRPr="00000000">
        <w:rPr>
          <w:rFonts w:ascii="Constantia" w:cs="Constantia" w:eastAsia="Constantia" w:hAnsi="Constantia"/>
          <w:sz w:val="24"/>
          <w:szCs w:val="24"/>
          <w:vertAlign w:val="superscript"/>
        </w:rPr>
        <w:footnoteReference w:customMarkFollows="0" w:id="24"/>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8">
      <w:pPr>
        <w:spacing w:after="180" w:line="240" w:lineRule="auto"/>
        <w:ind w:left="405" w:firstLine="0"/>
        <w:jc w:val="both"/>
        <w:rPr>
          <w:rFonts w:ascii="Constantia" w:cs="Constantia" w:eastAsia="Constantia" w:hAnsi="Constantia"/>
          <w:b w:val="1"/>
          <w:sz w:val="24"/>
          <w:szCs w:val="24"/>
          <w:u w:val="single"/>
        </w:rPr>
      </w:pPr>
      <w:r w:rsidDel="00000000" w:rsidR="00000000" w:rsidRPr="00000000">
        <w:rPr>
          <w:rtl w:val="0"/>
        </w:rPr>
      </w:r>
    </w:p>
    <w:p w:rsidR="00000000" w:rsidDel="00000000" w:rsidP="00000000" w:rsidRDefault="00000000" w:rsidRPr="00000000" w14:paraId="00000069">
      <w:pPr>
        <w:spacing w:after="180" w:line="240" w:lineRule="auto"/>
        <w:ind w:left="720" w:firstLine="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5.3. </w:t>
        <w:tab/>
      </w:r>
      <w:r w:rsidDel="00000000" w:rsidR="00000000" w:rsidRPr="00000000">
        <w:rPr>
          <w:rFonts w:ascii="Constantia" w:cs="Constantia" w:eastAsia="Constantia" w:hAnsi="Constantia"/>
          <w:b w:val="1"/>
          <w:sz w:val="24"/>
          <w:szCs w:val="24"/>
          <w:u w:val="single"/>
          <w:rtl w:val="0"/>
        </w:rPr>
        <w:t xml:space="preserve">A nivel JURISPRUDENCIAL en el Contexto Internacional </w:t>
      </w:r>
      <w:r w:rsidDel="00000000" w:rsidR="00000000" w:rsidRPr="00000000">
        <w:rPr>
          <w:rtl w:val="0"/>
        </w:rPr>
      </w:r>
    </w:p>
    <w:p w:rsidR="00000000" w:rsidDel="00000000" w:rsidP="00000000" w:rsidRDefault="00000000" w:rsidRPr="00000000" w14:paraId="0000006A">
      <w:pPr>
        <w:numPr>
          <w:ilvl w:val="0"/>
          <w:numId w:val="7"/>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ESTADOS UNIDOS: </w:t>
      </w:r>
      <w:r w:rsidDel="00000000" w:rsidR="00000000" w:rsidRPr="00000000">
        <w:rPr>
          <w:rFonts w:ascii="Constantia" w:cs="Constantia" w:eastAsia="Constantia" w:hAnsi="Constantia"/>
          <w:sz w:val="24"/>
          <w:szCs w:val="24"/>
          <w:rtl w:val="0"/>
        </w:rPr>
        <w:t xml:space="preserve">En el salvamento de voto emitido por el Juez William O. Douglas en la sentencia de la Corte Suprema de Estados Unidos en abril de </w:t>
      </w:r>
      <w:r w:rsidDel="00000000" w:rsidR="00000000" w:rsidRPr="00000000">
        <w:rPr>
          <w:rFonts w:ascii="Constantia" w:cs="Constantia" w:eastAsia="Constantia" w:hAnsi="Constantia"/>
          <w:b w:val="1"/>
          <w:sz w:val="24"/>
          <w:szCs w:val="24"/>
          <w:rtl w:val="0"/>
        </w:rPr>
        <w:t xml:space="preserve">1972</w:t>
      </w:r>
      <w:r w:rsidDel="00000000" w:rsidR="00000000" w:rsidRPr="00000000">
        <w:rPr>
          <w:rFonts w:ascii="Constantia" w:cs="Constantia" w:eastAsia="Constantia" w:hAnsi="Constantia"/>
          <w:sz w:val="24"/>
          <w:szCs w:val="24"/>
          <w:rtl w:val="0"/>
        </w:rPr>
        <w:t xml:space="preserve">, en el caso Sierra Club v. Morton, afirmó que los recursos naturales deberían tener el derecho de demandar por su propia protección</w:t>
      </w:r>
      <w:r w:rsidDel="00000000" w:rsidR="00000000" w:rsidRPr="00000000">
        <w:rPr>
          <w:rFonts w:ascii="Constantia" w:cs="Constantia" w:eastAsia="Constantia" w:hAnsi="Constantia"/>
          <w:sz w:val="24"/>
          <w:szCs w:val="24"/>
          <w:vertAlign w:val="superscript"/>
        </w:rPr>
        <w:footnoteReference w:customMarkFollows="0" w:id="25"/>
      </w:r>
      <w:r w:rsidDel="00000000" w:rsidR="00000000" w:rsidRPr="00000000">
        <w:rPr>
          <w:rFonts w:ascii="Constantia" w:cs="Constantia" w:eastAsia="Constantia" w:hAnsi="Constantia"/>
          <w:sz w:val="24"/>
          <w:szCs w:val="24"/>
          <w:rtl w:val="0"/>
        </w:rPr>
        <w:t xml:space="preserve">. </w:t>
      </w:r>
      <w:r w:rsidDel="00000000" w:rsidR="00000000" w:rsidRPr="00000000">
        <w:rPr>
          <w:rtl w:val="0"/>
        </w:rPr>
      </w:r>
    </w:p>
    <w:p w:rsidR="00000000" w:rsidDel="00000000" w:rsidP="00000000" w:rsidRDefault="00000000" w:rsidRPr="00000000" w14:paraId="0000006B">
      <w:pPr>
        <w:numPr>
          <w:ilvl w:val="0"/>
          <w:numId w:val="7"/>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ECUADOR: </w:t>
      </w:r>
      <w:r w:rsidDel="00000000" w:rsidR="00000000" w:rsidRPr="00000000">
        <w:rPr>
          <w:rFonts w:ascii="Constantia" w:cs="Constantia" w:eastAsia="Constantia" w:hAnsi="Constantia"/>
          <w:sz w:val="24"/>
          <w:szCs w:val="24"/>
          <w:rtl w:val="0"/>
        </w:rPr>
        <w:t xml:space="preserve">En sentencia de marzo de 2018, la Corte Constitucional del Ecuador negó la acción de incumplimiento impetrada contra la sentencia de apelación de la Sala Penal de la Corte Provincial de Justicia de Loja del 30 de marzo de </w:t>
      </w:r>
      <w:r w:rsidDel="00000000" w:rsidR="00000000" w:rsidRPr="00000000">
        <w:rPr>
          <w:rFonts w:ascii="Constantia" w:cs="Constantia" w:eastAsia="Constantia" w:hAnsi="Constantia"/>
          <w:b w:val="1"/>
          <w:sz w:val="24"/>
          <w:szCs w:val="24"/>
          <w:rtl w:val="0"/>
        </w:rPr>
        <w:t xml:space="preserve">2011</w:t>
      </w:r>
      <w:r w:rsidDel="00000000" w:rsidR="00000000" w:rsidRPr="00000000">
        <w:rPr>
          <w:rFonts w:ascii="Constantia" w:cs="Constantia" w:eastAsia="Constantia" w:hAnsi="Constantia"/>
          <w:sz w:val="24"/>
          <w:szCs w:val="24"/>
          <w:rtl w:val="0"/>
        </w:rPr>
        <w:t xml:space="preserve">, que contiene la primera sentencia judicial aplicando las disposiciones constitucionales de reconocimiento del río Vilcabamba como sujeto de derechos</w:t>
      </w:r>
      <w:r w:rsidDel="00000000" w:rsidR="00000000" w:rsidRPr="00000000">
        <w:rPr>
          <w:rFonts w:ascii="Constantia" w:cs="Constantia" w:eastAsia="Constantia" w:hAnsi="Constantia"/>
          <w:sz w:val="24"/>
          <w:szCs w:val="24"/>
          <w:vertAlign w:val="superscript"/>
        </w:rPr>
        <w:footnoteReference w:customMarkFollows="0" w:id="26"/>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C">
      <w:pPr>
        <w:spacing w:after="180" w:line="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Continuando con la aplicación de los DERECHOS CONSTITUCIONALES DE LA NATURALEZA, en la jurisprudencia se reconoció a las Islas Galápagos, en </w:t>
      </w:r>
      <w:r w:rsidDel="00000000" w:rsidR="00000000" w:rsidRPr="00000000">
        <w:rPr>
          <w:rFonts w:ascii="Constantia" w:cs="Constantia" w:eastAsia="Constantia" w:hAnsi="Constantia"/>
          <w:b w:val="1"/>
          <w:sz w:val="24"/>
          <w:szCs w:val="24"/>
          <w:rtl w:val="0"/>
        </w:rPr>
        <w:t xml:space="preserve">2012</w:t>
      </w:r>
      <w:r w:rsidDel="00000000" w:rsidR="00000000" w:rsidRPr="00000000">
        <w:rPr>
          <w:rFonts w:ascii="Constantia" w:cs="Constantia" w:eastAsia="Constantia" w:hAnsi="Constantia"/>
          <w:sz w:val="24"/>
          <w:szCs w:val="24"/>
          <w:vertAlign w:val="superscript"/>
        </w:rPr>
        <w:footnoteReference w:customMarkFollows="0" w:id="27"/>
      </w:r>
      <w:r w:rsidDel="00000000" w:rsidR="00000000" w:rsidRPr="00000000">
        <w:rPr>
          <w:rFonts w:ascii="Constantia" w:cs="Constantia" w:eastAsia="Constantia" w:hAnsi="Constantia"/>
          <w:sz w:val="24"/>
          <w:szCs w:val="24"/>
          <w:vertAlign w:val="superscript"/>
          <w:rtl w:val="0"/>
        </w:rPr>
        <w:t xml:space="preserve"> </w:t>
      </w:r>
      <w:r w:rsidDel="00000000" w:rsidR="00000000" w:rsidRPr="00000000">
        <w:rPr>
          <w:rFonts w:ascii="Constantia" w:cs="Constantia" w:eastAsia="Constantia" w:hAnsi="Constantia"/>
          <w:sz w:val="24"/>
          <w:szCs w:val="24"/>
          <w:rtl w:val="0"/>
        </w:rPr>
        <w:t xml:space="preserve">como</w:t>
      </w:r>
      <w:r w:rsidDel="00000000" w:rsidR="00000000" w:rsidRPr="00000000">
        <w:rPr>
          <w:rFonts w:ascii="Constantia" w:cs="Constantia" w:eastAsia="Constantia" w:hAnsi="Constantia"/>
          <w:sz w:val="24"/>
          <w:szCs w:val="24"/>
          <w:rtl w:val="0"/>
        </w:rPr>
        <w:t xml:space="preserve"> sujeto de derechos.</w:t>
      </w:r>
    </w:p>
    <w:p w:rsidR="00000000" w:rsidDel="00000000" w:rsidP="00000000" w:rsidRDefault="00000000" w:rsidRPr="00000000" w14:paraId="0000006D">
      <w:pPr>
        <w:numPr>
          <w:ilvl w:val="0"/>
          <w:numId w:val="7"/>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mallCaps w:val="1"/>
          <w:sz w:val="24"/>
          <w:szCs w:val="24"/>
          <w:rtl w:val="0"/>
        </w:rPr>
        <w:t xml:space="preserve">INDIA</w:t>
      </w:r>
      <w:r w:rsidDel="00000000" w:rsidR="00000000" w:rsidRPr="00000000">
        <w:rPr>
          <w:rFonts w:ascii="Constantia" w:cs="Constantia" w:eastAsia="Constantia" w:hAnsi="Constantia"/>
          <w:b w:val="1"/>
          <w:sz w:val="24"/>
          <w:szCs w:val="24"/>
          <w:rtl w:val="0"/>
        </w:rPr>
        <w:t xml:space="preserve">: </w:t>
      </w:r>
      <w:r w:rsidDel="00000000" w:rsidR="00000000" w:rsidRPr="00000000">
        <w:rPr>
          <w:rFonts w:ascii="Constantia" w:cs="Constantia" w:eastAsia="Constantia" w:hAnsi="Constantia"/>
          <w:sz w:val="24"/>
          <w:szCs w:val="24"/>
          <w:rtl w:val="0"/>
        </w:rPr>
        <w:t xml:space="preserve">En</w:t>
      </w:r>
      <w:r w:rsidDel="00000000" w:rsidR="00000000" w:rsidRPr="00000000">
        <w:rPr>
          <w:rFonts w:ascii="Constantia" w:cs="Constantia" w:eastAsia="Constantia" w:hAnsi="Constantia"/>
          <w:b w:val="1"/>
          <w:sz w:val="24"/>
          <w:szCs w:val="24"/>
          <w:rtl w:val="0"/>
        </w:rPr>
        <w:t xml:space="preserve"> 2018</w:t>
      </w:r>
      <w:r w:rsidDel="00000000" w:rsidR="00000000" w:rsidRPr="00000000">
        <w:rPr>
          <w:rFonts w:ascii="Constantia" w:cs="Constantia" w:eastAsia="Constantia" w:hAnsi="Constantia"/>
          <w:sz w:val="24"/>
          <w:szCs w:val="24"/>
          <w:rtl w:val="0"/>
        </w:rPr>
        <w:t xml:space="preserve">, el Tribunal Superior del Estado de Uttarakhand reconoció al </w:t>
      </w:r>
      <w:r w:rsidDel="00000000" w:rsidR="00000000" w:rsidRPr="00000000">
        <w:rPr>
          <w:rFonts w:ascii="Constantia" w:cs="Constantia" w:eastAsia="Constantia" w:hAnsi="Constantia"/>
          <w:b w:val="1"/>
          <w:sz w:val="24"/>
          <w:szCs w:val="24"/>
          <w:rtl w:val="0"/>
        </w:rPr>
        <w:t xml:space="preserve">reino animal</w:t>
      </w:r>
      <w:r w:rsidDel="00000000" w:rsidR="00000000" w:rsidRPr="00000000">
        <w:rPr>
          <w:rFonts w:ascii="Constantia" w:cs="Constantia" w:eastAsia="Constantia" w:hAnsi="Constantia"/>
          <w:sz w:val="24"/>
          <w:szCs w:val="24"/>
          <w:rtl w:val="0"/>
        </w:rPr>
        <w:t xml:space="preserve"> como una entidad legal con los derechos, deberes y responsabilidades de una persona viva. Una decisión anterior de ese tribunal reconoció los derechos de los </w:t>
      </w:r>
      <w:r w:rsidDel="00000000" w:rsidR="00000000" w:rsidRPr="00000000">
        <w:rPr>
          <w:rFonts w:ascii="Constantia" w:cs="Constantia" w:eastAsia="Constantia" w:hAnsi="Constantia"/>
          <w:b w:val="1"/>
          <w:sz w:val="24"/>
          <w:szCs w:val="24"/>
          <w:rtl w:val="0"/>
        </w:rPr>
        <w:t xml:space="preserve">ríos Ganges y Yamuna</w:t>
      </w:r>
      <w:r w:rsidDel="00000000" w:rsidR="00000000" w:rsidRPr="00000000">
        <w:rPr>
          <w:rFonts w:ascii="Constantia" w:cs="Constantia" w:eastAsia="Constantia" w:hAnsi="Constantia"/>
          <w:sz w:val="24"/>
          <w:szCs w:val="24"/>
          <w:rtl w:val="0"/>
        </w:rPr>
        <w:t xml:space="preserve">, pero esa decisión ha sido suspendida</w:t>
      </w:r>
      <w:r w:rsidDel="00000000" w:rsidR="00000000" w:rsidRPr="00000000">
        <w:rPr>
          <w:rFonts w:ascii="Constantia" w:cs="Constantia" w:eastAsia="Constantia" w:hAnsi="Constantia"/>
          <w:sz w:val="24"/>
          <w:szCs w:val="24"/>
          <w:vertAlign w:val="superscript"/>
        </w:rPr>
        <w:footnoteReference w:customMarkFollows="0" w:id="28"/>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E">
      <w:pPr>
        <w:spacing w:after="180" w:line="240" w:lineRule="auto"/>
        <w:ind w:left="1133.858267716535"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Pero no se detuvieron ahí, unas semanas después de la primera sentencia, se atrevieron a ir mucho más allá y decidieron extender el ámbito de protección de la naturaleza y declararon sujeto de derechos a varios glaciares, ríos, selvas y bosques del Himalaya</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6F">
      <w:pPr>
        <w:spacing w:after="180" w:line="240" w:lineRule="auto"/>
        <w:ind w:left="1133.858267716535"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 Para hacer realidad la protección de dichas entidades naturales, en especial del Ganges, se determinó que el río –amparado bajo la figura de ‘menor con capacidad legal’– debía ser representado por dos tutores: el gobernador y el fiscal general del Estado de Uttarakhand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Uttarakhand, así que la suerte de la protección del río Ganges ha quedado a la deriva hasta que la Corte Suprema (máximo organismo judicial del país) tome una decisión definitiva.”</w:t>
      </w:r>
      <w:r w:rsidDel="00000000" w:rsidR="00000000" w:rsidRPr="00000000">
        <w:rPr>
          <w:rFonts w:ascii="Constantia" w:cs="Constantia" w:eastAsia="Constantia" w:hAnsi="Constantia"/>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70">
      <w:pPr>
        <w:numPr>
          <w:ilvl w:val="0"/>
          <w:numId w:val="7"/>
        </w:numPr>
        <w:spacing w:after="180" w:line="240" w:lineRule="auto"/>
        <w:ind w:left="720" w:hanging="360"/>
        <w:jc w:val="both"/>
        <w:rPr>
          <w:rFonts w:ascii="Constantia" w:cs="Constantia" w:eastAsia="Constantia" w:hAnsi="Constantia"/>
          <w:b w:val="1"/>
          <w:smallCaps w:val="1"/>
          <w:sz w:val="24"/>
          <w:szCs w:val="24"/>
        </w:rPr>
      </w:pPr>
      <w:r w:rsidDel="00000000" w:rsidR="00000000" w:rsidRPr="00000000">
        <w:rPr>
          <w:rFonts w:ascii="Constantia" w:cs="Constantia" w:eastAsia="Constantia" w:hAnsi="Constantia"/>
          <w:b w:val="1"/>
          <w:smallCaps w:val="1"/>
          <w:sz w:val="24"/>
          <w:szCs w:val="24"/>
          <w:rtl w:val="0"/>
        </w:rPr>
        <w:t xml:space="preserve">BANGLADESH: </w:t>
      </w:r>
      <w:r w:rsidDel="00000000" w:rsidR="00000000" w:rsidRPr="00000000">
        <w:rPr>
          <w:rFonts w:ascii="Constantia" w:cs="Constantia" w:eastAsia="Constantia" w:hAnsi="Constantia"/>
          <w:sz w:val="24"/>
          <w:szCs w:val="24"/>
          <w:rtl w:val="0"/>
        </w:rPr>
        <w:t xml:space="preserve">En enero de </w:t>
      </w:r>
      <w:r w:rsidDel="00000000" w:rsidR="00000000" w:rsidRPr="00000000">
        <w:rPr>
          <w:rFonts w:ascii="Constantia" w:cs="Constantia" w:eastAsia="Constantia" w:hAnsi="Constantia"/>
          <w:b w:val="1"/>
          <w:sz w:val="24"/>
          <w:szCs w:val="24"/>
          <w:rtl w:val="0"/>
        </w:rPr>
        <w:t xml:space="preserve">2019</w:t>
      </w:r>
      <w:r w:rsidDel="00000000" w:rsidR="00000000" w:rsidRPr="00000000">
        <w:rPr>
          <w:rFonts w:ascii="Constantia" w:cs="Constantia" w:eastAsia="Constantia" w:hAnsi="Constantia"/>
          <w:sz w:val="24"/>
          <w:szCs w:val="24"/>
          <w:rtl w:val="0"/>
        </w:rPr>
        <w:t xml:space="preserve">, la Alta Corte de Bangladesh les reconoció a todos los ríos de ese país el estatus de “persona legal” a fin de protegerlos de la invasión ilegal de sus rondas</w:t>
      </w:r>
      <w:r w:rsidDel="00000000" w:rsidR="00000000" w:rsidRPr="00000000">
        <w:rPr>
          <w:rFonts w:ascii="Constantia" w:cs="Constantia" w:eastAsia="Constantia" w:hAnsi="Constantia"/>
          <w:sz w:val="24"/>
          <w:szCs w:val="24"/>
          <w:vertAlign w:val="superscript"/>
        </w:rPr>
        <w:footnoteReference w:customMarkFollows="0" w:id="30"/>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71">
      <w:pPr>
        <w:numPr>
          <w:ilvl w:val="0"/>
          <w:numId w:val="7"/>
        </w:numPr>
        <w:spacing w:after="18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b w:val="1"/>
          <w:smallCaps w:val="1"/>
          <w:sz w:val="24"/>
          <w:szCs w:val="24"/>
          <w:rtl w:val="0"/>
        </w:rPr>
        <w:t xml:space="preserve">BRASIL</w:t>
      </w:r>
      <w:r w:rsidDel="00000000" w:rsidR="00000000" w:rsidRPr="00000000">
        <w:rPr>
          <w:rFonts w:ascii="Constantia" w:cs="Constantia" w:eastAsia="Constantia" w:hAnsi="Constantia"/>
          <w:sz w:val="24"/>
          <w:szCs w:val="24"/>
          <w:rtl w:val="0"/>
        </w:rPr>
        <w:t xml:space="preserve">: En marzo de</w:t>
      </w:r>
      <w:r w:rsidDel="00000000" w:rsidR="00000000" w:rsidRPr="00000000">
        <w:rPr>
          <w:rFonts w:ascii="Constantia" w:cs="Constantia" w:eastAsia="Constantia" w:hAnsi="Constantia"/>
          <w:b w:val="1"/>
          <w:sz w:val="24"/>
          <w:szCs w:val="24"/>
          <w:rtl w:val="0"/>
        </w:rPr>
        <w:t xml:space="preserve"> 2019</w:t>
      </w:r>
      <w:r w:rsidDel="00000000" w:rsidR="00000000" w:rsidRPr="00000000">
        <w:rPr>
          <w:rFonts w:ascii="Constantia" w:cs="Constantia" w:eastAsia="Constantia" w:hAnsi="Constantia"/>
          <w:sz w:val="24"/>
          <w:szCs w:val="24"/>
          <w:rtl w:val="0"/>
        </w:rPr>
        <w:t xml:space="preserve">, la Corte Superior de Justicia reconoció, desde una perspectiva ecológica basada en el principio de la dignidad humana, a los animales no humanos como sujetos de derechos</w:t>
      </w:r>
      <w:r w:rsidDel="00000000" w:rsidR="00000000" w:rsidRPr="00000000">
        <w:rPr>
          <w:rFonts w:ascii="Constantia" w:cs="Constantia" w:eastAsia="Constantia" w:hAnsi="Constantia"/>
          <w:sz w:val="24"/>
          <w:szCs w:val="24"/>
          <w:vertAlign w:val="superscript"/>
        </w:rPr>
        <w:footnoteReference w:customMarkFollows="0" w:id="31"/>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72">
      <w:pPr>
        <w:spacing w:after="180" w:line="240" w:lineRule="auto"/>
        <w:ind w:left="72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73">
      <w:pPr>
        <w:numPr>
          <w:ilvl w:val="0"/>
          <w:numId w:val="3"/>
        </w:numPr>
        <w:spacing w:after="180" w:line="240"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AVANCES A NIVEL NACIONAL EN EL RECONOCIMIENTO DE LA NATURALEZA COMO SUJETO DE DERECHOS</w:t>
      </w:r>
      <w:r w:rsidDel="00000000" w:rsidR="00000000" w:rsidRPr="00000000">
        <w:rPr>
          <w:rtl w:val="0"/>
        </w:rPr>
      </w:r>
    </w:p>
    <w:p w:rsidR="00000000" w:rsidDel="00000000" w:rsidP="00000000" w:rsidRDefault="00000000" w:rsidRPr="00000000" w14:paraId="00000074">
      <w:pPr>
        <w:spacing w:after="180" w:line="240" w:lineRule="auto"/>
        <w:ind w:left="720" w:firstLine="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6.1. </w:t>
        <w:tab/>
      </w:r>
      <w:r w:rsidDel="00000000" w:rsidR="00000000" w:rsidRPr="00000000">
        <w:rPr>
          <w:rFonts w:ascii="Constantia" w:cs="Constantia" w:eastAsia="Constantia" w:hAnsi="Constantia"/>
          <w:b w:val="1"/>
          <w:sz w:val="24"/>
          <w:szCs w:val="24"/>
          <w:u w:val="single"/>
          <w:rtl w:val="0"/>
        </w:rPr>
        <w:t xml:space="preserve">A nivel de la JURISPRUDENCIA NACIONAL.</w:t>
      </w:r>
      <w:r w:rsidDel="00000000" w:rsidR="00000000" w:rsidRPr="00000000">
        <w:rPr>
          <w:rtl w:val="0"/>
        </w:rPr>
      </w:r>
    </w:p>
    <w:p w:rsidR="00000000" w:rsidDel="00000000" w:rsidP="00000000" w:rsidRDefault="00000000" w:rsidRPr="00000000" w14:paraId="00000075">
      <w:pPr>
        <w:numPr>
          <w:ilvl w:val="0"/>
          <w:numId w:val="6"/>
        </w:numPr>
        <w:spacing w:after="180"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Constantia" w:cs="Constantia" w:eastAsia="Constantia" w:hAnsi="Constantia"/>
          <w:b w:val="1"/>
          <w:sz w:val="24"/>
          <w:szCs w:val="24"/>
          <w:rtl w:val="0"/>
        </w:rPr>
        <w:t xml:space="preserve">Sentencia T- 622 del 2016 –  Río Atrato</w:t>
      </w:r>
      <w:r w:rsidDel="00000000" w:rsidR="00000000" w:rsidRPr="00000000">
        <w:rPr>
          <w:rFonts w:ascii="Constantia" w:cs="Constantia" w:eastAsia="Constantia" w:hAnsi="Constantia"/>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76">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Corte Constitucional reconoció “</w:t>
      </w:r>
      <w:r w:rsidDel="00000000" w:rsidR="00000000" w:rsidRPr="00000000">
        <w:rPr>
          <w:rFonts w:ascii="Constantia" w:cs="Constantia" w:eastAsia="Constantia" w:hAnsi="Constantia"/>
          <w:i w:val="1"/>
          <w:sz w:val="24"/>
          <w:szCs w:val="24"/>
          <w:rtl w:val="0"/>
        </w:rPr>
        <w:t xml:space="preserve">al río Atrato, su cuenca y afluentes como una entidad sujeto de derechos a la protección, conservación, mantenimiento y restauración a cargo del Estado y las comunidades étnicas.</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sz w:val="24"/>
          <w:szCs w:val="24"/>
          <w:vertAlign w:val="superscript"/>
          <w:rtl w:val="0"/>
        </w:rPr>
        <w:t xml:space="preserve"> </w:t>
      </w:r>
      <w:r w:rsidDel="00000000" w:rsidR="00000000" w:rsidRPr="00000000">
        <w:rPr>
          <w:rtl w:val="0"/>
        </w:rPr>
      </w:r>
    </w:p>
    <w:p w:rsidR="00000000" w:rsidDel="00000000" w:rsidP="00000000" w:rsidRDefault="00000000" w:rsidRPr="00000000" w14:paraId="00000077">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Ese Alto Tribunal, en desarrollo del reconocimiento, conceptuó: </w:t>
      </w:r>
    </w:p>
    <w:p w:rsidR="00000000" w:rsidDel="00000000" w:rsidP="00000000" w:rsidRDefault="00000000" w:rsidRPr="00000000" w14:paraId="00000078">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naturaleza y las generaciones venideras; (iii) finalmente, se han formulado posturas </w:t>
      </w:r>
      <w:r w:rsidDel="00000000" w:rsidR="00000000" w:rsidRPr="00000000">
        <w:rPr>
          <w:rFonts w:ascii="Constantia" w:cs="Constantia" w:eastAsia="Constantia" w:hAnsi="Constantia"/>
          <w:b w:val="1"/>
          <w:i w:val="1"/>
          <w:sz w:val="24"/>
          <w:szCs w:val="24"/>
          <w:rtl w:val="0"/>
        </w:rPr>
        <w:t xml:space="preserve">ecocéntricas</w:t>
      </w:r>
      <w:r w:rsidDel="00000000" w:rsidR="00000000" w:rsidRPr="00000000">
        <w:rPr>
          <w:rFonts w:ascii="Constantia" w:cs="Constantia" w:eastAsia="Constantia" w:hAnsi="Constantia"/>
          <w:i w:val="1"/>
          <w:sz w:val="24"/>
          <w:szCs w:val="24"/>
          <w:rtl w:val="0"/>
        </w:rPr>
        <w:t xml:space="preserve"> que conciben a la </w:t>
      </w:r>
      <w:r w:rsidDel="00000000" w:rsidR="00000000" w:rsidRPr="00000000">
        <w:rPr>
          <w:rFonts w:ascii="Constantia" w:cs="Constantia" w:eastAsia="Constantia" w:hAnsi="Constantia"/>
          <w:b w:val="1"/>
          <w:i w:val="1"/>
          <w:sz w:val="24"/>
          <w:szCs w:val="24"/>
          <w:rtl w:val="0"/>
        </w:rPr>
        <w:t xml:space="preserve">naturaleza como un auténtico sujeto de derechos</w:t>
      </w:r>
      <w:r w:rsidDel="00000000" w:rsidR="00000000" w:rsidRPr="00000000">
        <w:rPr>
          <w:rFonts w:ascii="Constantia" w:cs="Constantia" w:eastAsia="Constantia" w:hAnsi="Constantia"/>
          <w:i w:val="1"/>
          <w:sz w:val="24"/>
          <w:szCs w:val="24"/>
          <w:rtl w:val="0"/>
        </w:rPr>
        <w:t xml:space="preserve"> y que respaldan cosmovisiones plurales y alternativas a los planteamientos recientemente expuestos.” </w:t>
      </w:r>
      <w:r w:rsidDel="00000000" w:rsidR="00000000" w:rsidRPr="00000000">
        <w:rPr>
          <w:rFonts w:ascii="Constantia" w:cs="Constantia" w:eastAsia="Constantia" w:hAnsi="Constantia"/>
          <w:sz w:val="24"/>
          <w:szCs w:val="24"/>
          <w:rtl w:val="0"/>
        </w:rPr>
        <w:t xml:space="preserve">(negrilla fuera de texto).</w:t>
      </w:r>
      <w:r w:rsidDel="00000000" w:rsidR="00000000" w:rsidRPr="00000000">
        <w:rPr>
          <w:rtl w:val="0"/>
        </w:rPr>
      </w:r>
    </w:p>
    <w:p w:rsidR="00000000" w:rsidDel="00000000" w:rsidP="00000000" w:rsidRDefault="00000000" w:rsidRPr="00000000" w14:paraId="00000079">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Por su parte, la visión biocéntrica deriva en un primer momento de una concepción antropocéntrica en tanto estima que la naturaleza debe protegerse únicamente para evitar la producción de una catástrofe que extinga al ser humano y destruya al planeta. </w:t>
      </w:r>
      <w:r w:rsidDel="00000000" w:rsidR="00000000" w:rsidRPr="00000000">
        <w:rPr>
          <w:rFonts w:ascii="Constantia" w:cs="Constantia" w:eastAsia="Constantia" w:hAnsi="Constantia"/>
          <w:i w:val="1"/>
          <w:sz w:val="24"/>
          <w:szCs w:val="24"/>
          <w:u w:val="single"/>
          <w:rtl w:val="0"/>
        </w:rPr>
        <w:t xml:space="preserve">Bajo esta interpretación la naturaleza no es sujeto de derechos, sino simplemente un objeto a disposición del hombre</w:t>
      </w:r>
      <w:r w:rsidDel="00000000" w:rsidR="00000000" w:rsidRPr="00000000">
        <w:rPr>
          <w:rFonts w:ascii="Constantia" w:cs="Constantia" w:eastAsia="Constantia" w:hAnsi="Constantia"/>
          <w:i w:val="1"/>
          <w:sz w:val="24"/>
          <w:szCs w:val="24"/>
          <w:rtl w:val="0"/>
        </w:rPr>
        <w:t xml:space="preserve">.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fundamento en el concepto de desarrollo sostenible.” </w:t>
      </w:r>
      <w:r w:rsidDel="00000000" w:rsidR="00000000" w:rsidRPr="00000000">
        <w:rPr>
          <w:rFonts w:ascii="Constantia" w:cs="Constantia" w:eastAsia="Constantia" w:hAnsi="Constantia"/>
          <w:sz w:val="24"/>
          <w:szCs w:val="24"/>
          <w:rtl w:val="0"/>
        </w:rPr>
        <w:t xml:space="preserve">(subrayado fuera de texto).</w:t>
      </w:r>
      <w:r w:rsidDel="00000000" w:rsidR="00000000" w:rsidRPr="00000000">
        <w:rPr>
          <w:rtl w:val="0"/>
        </w:rPr>
      </w:r>
    </w:p>
    <w:p w:rsidR="00000000" w:rsidDel="00000000" w:rsidP="00000000" w:rsidRDefault="00000000" w:rsidRPr="00000000" w14:paraId="0000007A">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“Finalmente, el </w:t>
      </w:r>
      <w:r w:rsidDel="00000000" w:rsidR="00000000" w:rsidRPr="00000000">
        <w:rPr>
          <w:rFonts w:ascii="Constantia" w:cs="Constantia" w:eastAsia="Constantia" w:hAnsi="Constantia"/>
          <w:i w:val="1"/>
          <w:sz w:val="24"/>
          <w:szCs w:val="24"/>
          <w:u w:val="single"/>
          <w:rtl w:val="0"/>
        </w:rPr>
        <w:t xml:space="preserve">enfoque ecocéntrico</w:t>
      </w:r>
      <w:r w:rsidDel="00000000" w:rsidR="00000000" w:rsidRPr="00000000">
        <w:rPr>
          <w:rFonts w:ascii="Constantia" w:cs="Constantia" w:eastAsia="Constantia" w:hAnsi="Constantia"/>
          <w:i w:val="1"/>
          <w:sz w:val="24"/>
          <w:szCs w:val="24"/>
          <w:rtl w:val="0"/>
        </w:rPr>
        <w:t xml:space="preserve"> parte de una premisa básica </w:t>
      </w:r>
      <w:r w:rsidDel="00000000" w:rsidR="00000000" w:rsidRPr="00000000">
        <w:rPr>
          <w:rFonts w:ascii="Constantia" w:cs="Constantia" w:eastAsia="Constantia" w:hAnsi="Constantia"/>
          <w:b w:val="1"/>
          <w:i w:val="1"/>
          <w:sz w:val="24"/>
          <w:szCs w:val="24"/>
          <w:rtl w:val="0"/>
        </w:rPr>
        <w:t xml:space="preserve">según la cual la tierra no pertenece al hombre</w:t>
      </w:r>
      <w:r w:rsidDel="00000000" w:rsidR="00000000" w:rsidRPr="00000000">
        <w:rPr>
          <w:rFonts w:ascii="Constantia" w:cs="Constantia" w:eastAsia="Constantia" w:hAnsi="Constantia"/>
          <w:i w:val="1"/>
          <w:sz w:val="24"/>
          <w:szCs w:val="24"/>
          <w:rtl w:val="0"/>
        </w:rPr>
        <w:t xml:space="preserve"> y, por el contrario, </w:t>
      </w:r>
      <w:r w:rsidDel="00000000" w:rsidR="00000000" w:rsidRPr="00000000">
        <w:rPr>
          <w:rFonts w:ascii="Constantia" w:cs="Constantia" w:eastAsia="Constantia" w:hAnsi="Constantia"/>
          <w:i w:val="1"/>
          <w:sz w:val="24"/>
          <w:szCs w:val="24"/>
          <w:u w:val="single"/>
          <w:rtl w:val="0"/>
        </w:rPr>
        <w:t xml:space="preserve">asume que el hombre es quien pertenece a la tierra</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como cualquier otra especie</w:t>
      </w:r>
      <w:r w:rsidDel="00000000" w:rsidR="00000000" w:rsidRPr="00000000">
        <w:rPr>
          <w:rFonts w:ascii="Constantia" w:cs="Constantia" w:eastAsia="Constantia" w:hAnsi="Constantia"/>
          <w:i w:val="1"/>
          <w:sz w:val="24"/>
          <w:szCs w:val="24"/>
          <w:rtl w:val="0"/>
        </w:rPr>
        <w:t xml:space="preserve">. De acuerdo con esta interpretación, la especie humana es solo un evento más dentro de una larga cadena evolutiva que ha perdurado por miles de millones de años y </w:t>
      </w:r>
      <w:r w:rsidDel="00000000" w:rsidR="00000000" w:rsidRPr="00000000">
        <w:rPr>
          <w:rFonts w:ascii="Constantia" w:cs="Constantia" w:eastAsia="Constantia" w:hAnsi="Constantia"/>
          <w:i w:val="1"/>
          <w:sz w:val="24"/>
          <w:szCs w:val="24"/>
          <w:u w:val="single"/>
          <w:rtl w:val="0"/>
        </w:rPr>
        <w:t xml:space="preserve">por tanto de ninguna manera es la dueña de las demás especies, de la biodiversidad ni de los recursos naturales como tampoco del destino del planeta</w:t>
      </w:r>
      <w:r w:rsidDel="00000000" w:rsidR="00000000" w:rsidRPr="00000000">
        <w:rPr>
          <w:rFonts w:ascii="Constantia" w:cs="Constantia" w:eastAsia="Constantia" w:hAnsi="Constantia"/>
          <w:i w:val="1"/>
          <w:sz w:val="24"/>
          <w:szCs w:val="24"/>
          <w:rtl w:val="0"/>
        </w:rPr>
        <w:t xml:space="preserve">. En consecuencia, esta teoría concibe a la </w:t>
      </w:r>
      <w:r w:rsidDel="00000000" w:rsidR="00000000" w:rsidRPr="00000000">
        <w:rPr>
          <w:rFonts w:ascii="Constantia" w:cs="Constantia" w:eastAsia="Constantia" w:hAnsi="Constantia"/>
          <w:b w:val="1"/>
          <w:i w:val="1"/>
          <w:sz w:val="24"/>
          <w:szCs w:val="24"/>
          <w:rtl w:val="0"/>
        </w:rPr>
        <w:t xml:space="preserve">naturaleza como un auténtico sujeto de derechos </w:t>
      </w:r>
      <w:r w:rsidDel="00000000" w:rsidR="00000000" w:rsidRPr="00000000">
        <w:rPr>
          <w:rFonts w:ascii="Constantia" w:cs="Constantia" w:eastAsia="Constantia" w:hAnsi="Constantia"/>
          <w:i w:val="1"/>
          <w:sz w:val="24"/>
          <w:szCs w:val="24"/>
          <w:rtl w:val="0"/>
        </w:rPr>
        <w:t xml:space="preserve">que deben ser reconocidos por los Estados y </w:t>
      </w:r>
      <w:r w:rsidDel="00000000" w:rsidR="00000000" w:rsidRPr="00000000">
        <w:rPr>
          <w:rFonts w:ascii="Constantia" w:cs="Constantia" w:eastAsia="Constantia" w:hAnsi="Constantia"/>
          <w:i w:val="1"/>
          <w:sz w:val="24"/>
          <w:szCs w:val="24"/>
          <w:u w:val="single"/>
          <w:rtl w:val="0"/>
        </w:rPr>
        <w:t xml:space="preserve">ejercidos bajo la tutela de sus representantes legales</w:t>
      </w:r>
      <w:r w:rsidDel="00000000" w:rsidR="00000000" w:rsidRPr="00000000">
        <w:rPr>
          <w:rFonts w:ascii="Constantia" w:cs="Constantia" w:eastAsia="Constantia" w:hAnsi="Constantia"/>
          <w:i w:val="1"/>
          <w:sz w:val="24"/>
          <w:szCs w:val="24"/>
          <w:rtl w:val="0"/>
        </w:rPr>
        <w:t xml:space="preserve">, verbigracia, </w:t>
      </w:r>
      <w:r w:rsidDel="00000000" w:rsidR="00000000" w:rsidRPr="00000000">
        <w:rPr>
          <w:rFonts w:ascii="Constantia" w:cs="Constantia" w:eastAsia="Constantia" w:hAnsi="Constantia"/>
          <w:i w:val="1"/>
          <w:sz w:val="24"/>
          <w:szCs w:val="24"/>
          <w:u w:val="single"/>
          <w:rtl w:val="0"/>
        </w:rPr>
        <w:t xml:space="preserve">por las comunidades que la habitan o que tienen una especial relación con ella</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(negrilla y subrayado fuera de texto).</w:t>
      </w:r>
      <w:r w:rsidDel="00000000" w:rsidR="00000000" w:rsidRPr="00000000">
        <w:rPr>
          <w:rtl w:val="0"/>
        </w:rPr>
      </w:r>
    </w:p>
    <w:p w:rsidR="00000000" w:rsidDel="00000000" w:rsidP="00000000" w:rsidRDefault="00000000" w:rsidRPr="00000000" w14:paraId="0000007B">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rsidR="00000000" w:rsidDel="00000000" w:rsidP="00000000" w:rsidRDefault="00000000" w:rsidRPr="00000000" w14:paraId="0000007C">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“en la actualidad, la </w:t>
      </w:r>
      <w:r w:rsidDel="00000000" w:rsidR="00000000" w:rsidRPr="00000000">
        <w:rPr>
          <w:rFonts w:ascii="Constantia" w:cs="Constantia" w:eastAsia="Constantia" w:hAnsi="Constantia"/>
          <w:b w:val="1"/>
          <w:i w:val="1"/>
          <w:sz w:val="24"/>
          <w:szCs w:val="24"/>
          <w:rtl w:val="0"/>
        </w:rPr>
        <w:t xml:space="preserve">naturaleza</w:t>
      </w:r>
      <w:r w:rsidDel="00000000" w:rsidR="00000000" w:rsidRPr="00000000">
        <w:rPr>
          <w:rFonts w:ascii="Constantia" w:cs="Constantia" w:eastAsia="Constantia" w:hAnsi="Constantia"/>
          <w:i w:val="1"/>
          <w:sz w:val="24"/>
          <w:szCs w:val="24"/>
          <w:rtl w:val="0"/>
        </w:rPr>
        <w:t xml:space="preserve"> no se concibe únicamente como el ambiente y entorno de los seres humanos, sino también como un </w:t>
      </w:r>
      <w:r w:rsidDel="00000000" w:rsidR="00000000" w:rsidRPr="00000000">
        <w:rPr>
          <w:rFonts w:ascii="Constantia" w:cs="Constantia" w:eastAsia="Constantia" w:hAnsi="Constantia"/>
          <w:b w:val="1"/>
          <w:i w:val="1"/>
          <w:sz w:val="24"/>
          <w:szCs w:val="24"/>
          <w:rtl w:val="0"/>
        </w:rPr>
        <w:t xml:space="preserve">sujeto con derechos propios</w:t>
      </w:r>
      <w:r w:rsidDel="00000000" w:rsidR="00000000" w:rsidRPr="00000000">
        <w:rPr>
          <w:rFonts w:ascii="Constantia" w:cs="Constantia" w:eastAsia="Constantia" w:hAnsi="Constantia"/>
          <w:i w:val="1"/>
          <w:sz w:val="24"/>
          <w:szCs w:val="24"/>
          <w:rtl w:val="0"/>
        </w:rPr>
        <w:t xml:space="preserve">, que, como tal, deben ser </w:t>
      </w:r>
      <w:r w:rsidDel="00000000" w:rsidR="00000000" w:rsidRPr="00000000">
        <w:rPr>
          <w:rFonts w:ascii="Constantia" w:cs="Constantia" w:eastAsia="Constantia" w:hAnsi="Constantia"/>
          <w:b w:val="1"/>
          <w:i w:val="1"/>
          <w:sz w:val="24"/>
          <w:szCs w:val="24"/>
          <w:rtl w:val="0"/>
        </w:rPr>
        <w:t xml:space="preserve">protegidos y garantizados</w:t>
      </w:r>
      <w:r w:rsidDel="00000000" w:rsidR="00000000" w:rsidRPr="00000000">
        <w:rPr>
          <w:rFonts w:ascii="Constantia" w:cs="Constantia" w:eastAsia="Constantia" w:hAnsi="Constantia"/>
          <w:i w:val="1"/>
          <w:sz w:val="24"/>
          <w:szCs w:val="24"/>
          <w:rtl w:val="0"/>
        </w:rPr>
        <w:t xml:space="preserve">. En este sentido, la compensación ecosistémica comporta un tipo de </w:t>
      </w:r>
      <w:r w:rsidDel="00000000" w:rsidR="00000000" w:rsidRPr="00000000">
        <w:rPr>
          <w:rFonts w:ascii="Constantia" w:cs="Constantia" w:eastAsia="Constantia" w:hAnsi="Constantia"/>
          <w:i w:val="1"/>
          <w:sz w:val="24"/>
          <w:szCs w:val="24"/>
          <w:u w:val="single"/>
          <w:rtl w:val="0"/>
        </w:rPr>
        <w:t xml:space="preserve">restitución</w:t>
      </w:r>
      <w:r w:rsidDel="00000000" w:rsidR="00000000" w:rsidRPr="00000000">
        <w:rPr>
          <w:rFonts w:ascii="Constantia" w:cs="Constantia" w:eastAsia="Constantia" w:hAnsi="Constantia"/>
          <w:i w:val="1"/>
          <w:sz w:val="24"/>
          <w:szCs w:val="24"/>
          <w:rtl w:val="0"/>
        </w:rPr>
        <w:t xml:space="preserve"> aplicada exclusivamente a la naturaleza’. Postura que principalmente ha encontrado justificación en los saberes ancestrales en orden al principio de diversidad étnica y cultural de la Nación (art. 7º Superior)”. </w:t>
      </w:r>
      <w:r w:rsidDel="00000000" w:rsidR="00000000" w:rsidRPr="00000000">
        <w:rPr>
          <w:rFonts w:ascii="Constantia" w:cs="Constantia" w:eastAsia="Constantia" w:hAnsi="Constantia"/>
          <w:sz w:val="24"/>
          <w:szCs w:val="24"/>
          <w:rtl w:val="0"/>
        </w:rPr>
        <w:t xml:space="preserve">(negrilla y subrayado fuera de texto).</w:t>
      </w:r>
      <w:r w:rsidDel="00000000" w:rsidR="00000000" w:rsidRPr="00000000">
        <w:rPr>
          <w:rtl w:val="0"/>
        </w:rPr>
      </w:r>
    </w:p>
    <w:p w:rsidR="00000000" w:rsidDel="00000000" w:rsidP="00000000" w:rsidRDefault="00000000" w:rsidRPr="00000000" w14:paraId="0000007D">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“En el mismo sentido, la sentencia T-080 de 2015, indicó que en esta línea, “la jurisprudencia constitucional ha atendido los saberes ancestrales y las corrientes alternas de pensamiento, llegando a sostener que ‘la naturaleza no se concibe únicamente como el ambiente y entorno de los seres humanos, sino también como un </w:t>
      </w:r>
      <w:r w:rsidDel="00000000" w:rsidR="00000000" w:rsidRPr="00000000">
        <w:rPr>
          <w:rFonts w:ascii="Constantia" w:cs="Constantia" w:eastAsia="Constantia" w:hAnsi="Constantia"/>
          <w:b w:val="1"/>
          <w:i w:val="1"/>
          <w:sz w:val="24"/>
          <w:szCs w:val="24"/>
          <w:rtl w:val="0"/>
        </w:rPr>
        <w:t xml:space="preserve">sujeto con derechos propios</w:t>
      </w:r>
      <w:r w:rsidDel="00000000" w:rsidR="00000000" w:rsidRPr="00000000">
        <w:rPr>
          <w:rFonts w:ascii="Constantia" w:cs="Constantia" w:eastAsia="Constantia" w:hAnsi="Constantia"/>
          <w:i w:val="1"/>
          <w:sz w:val="24"/>
          <w:szCs w:val="24"/>
          <w:rtl w:val="0"/>
        </w:rPr>
        <w:t xml:space="preserve">, que, como tal, deben ser </w:t>
      </w:r>
      <w:r w:rsidDel="00000000" w:rsidR="00000000" w:rsidRPr="00000000">
        <w:rPr>
          <w:rFonts w:ascii="Constantia" w:cs="Constantia" w:eastAsia="Constantia" w:hAnsi="Constantia"/>
          <w:b w:val="1"/>
          <w:i w:val="1"/>
          <w:sz w:val="24"/>
          <w:szCs w:val="24"/>
          <w:rtl w:val="0"/>
        </w:rPr>
        <w:t xml:space="preserve">protegidos y garantizados’</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(negrilla fuera de texto).</w:t>
      </w: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07E">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“En este orden de ideas, el desafío más grande que tiene el constitucionalismo contemporáneo en materia ambiental, </w:t>
      </w:r>
      <w:r w:rsidDel="00000000" w:rsidR="00000000" w:rsidRPr="00000000">
        <w:rPr>
          <w:rFonts w:ascii="Constantia" w:cs="Constantia" w:eastAsia="Constantia" w:hAnsi="Constantia"/>
          <w:i w:val="1"/>
          <w:sz w:val="24"/>
          <w:szCs w:val="24"/>
          <w:u w:val="single"/>
          <w:rtl w:val="0"/>
        </w:rPr>
        <w:t xml:space="preserve">consiste en lograr la salvaguarda y protección efectiva de la naturaleza</w:t>
      </w:r>
      <w:r w:rsidDel="00000000" w:rsidR="00000000" w:rsidRPr="00000000">
        <w:rPr>
          <w:rFonts w:ascii="Constantia" w:cs="Constantia" w:eastAsia="Constantia" w:hAnsi="Constantia"/>
          <w:i w:val="1"/>
          <w:sz w:val="24"/>
          <w:szCs w:val="24"/>
          <w:rtl w:val="0"/>
        </w:rPr>
        <w:t xml:space="preserve">, las culturas y formas de vida asociadas a ella y la biodiversidad, no por la </w:t>
      </w:r>
      <w:r w:rsidDel="00000000" w:rsidR="00000000" w:rsidRPr="00000000">
        <w:rPr>
          <w:rFonts w:ascii="Constantia" w:cs="Constantia" w:eastAsia="Constantia" w:hAnsi="Constantia"/>
          <w:i w:val="1"/>
          <w:sz w:val="24"/>
          <w:szCs w:val="24"/>
          <w:u w:val="single"/>
          <w:rtl w:val="0"/>
        </w:rPr>
        <w:t xml:space="preserve">simple utilidad material, genética o productiva</w:t>
      </w:r>
      <w:r w:rsidDel="00000000" w:rsidR="00000000" w:rsidRPr="00000000">
        <w:rPr>
          <w:rFonts w:ascii="Constantia" w:cs="Constantia" w:eastAsia="Constantia" w:hAnsi="Constantia"/>
          <w:i w:val="1"/>
          <w:sz w:val="24"/>
          <w:szCs w:val="24"/>
          <w:rtl w:val="0"/>
        </w:rPr>
        <w:t xml:space="preserve"> que estos puedan representar para el ser humano, sino porque al tratarse de una </w:t>
      </w:r>
      <w:r w:rsidDel="00000000" w:rsidR="00000000" w:rsidRPr="00000000">
        <w:rPr>
          <w:rFonts w:ascii="Constantia" w:cs="Constantia" w:eastAsia="Constantia" w:hAnsi="Constantia"/>
          <w:b w:val="1"/>
          <w:i w:val="1"/>
          <w:sz w:val="24"/>
          <w:szCs w:val="24"/>
          <w:rtl w:val="0"/>
        </w:rPr>
        <w:t xml:space="preserve">entidad viviente</w:t>
      </w:r>
      <w:r w:rsidDel="00000000" w:rsidR="00000000" w:rsidRPr="00000000">
        <w:rPr>
          <w:rFonts w:ascii="Constantia" w:cs="Constantia" w:eastAsia="Constantia" w:hAnsi="Constantia"/>
          <w:i w:val="1"/>
          <w:sz w:val="24"/>
          <w:szCs w:val="24"/>
          <w:rtl w:val="0"/>
        </w:rPr>
        <w:t xml:space="preserve"> compuesta por otras múltiples formas de vida y representaciones culturales, son </w:t>
      </w:r>
      <w:r w:rsidDel="00000000" w:rsidR="00000000" w:rsidRPr="00000000">
        <w:rPr>
          <w:rFonts w:ascii="Constantia" w:cs="Constantia" w:eastAsia="Constantia" w:hAnsi="Constantia"/>
          <w:b w:val="1"/>
          <w:i w:val="1"/>
          <w:sz w:val="24"/>
          <w:szCs w:val="24"/>
          <w:rtl w:val="0"/>
        </w:rPr>
        <w:t xml:space="preserve">sujetos de derechos individualizables</w:t>
      </w:r>
      <w:r w:rsidDel="00000000" w:rsidR="00000000" w:rsidRPr="00000000">
        <w:rPr>
          <w:rFonts w:ascii="Constantia" w:cs="Constantia" w:eastAsia="Constantia" w:hAnsi="Constantia"/>
          <w:i w:val="1"/>
          <w:sz w:val="24"/>
          <w:szCs w:val="24"/>
          <w:rtl w:val="0"/>
        </w:rPr>
        <w:t xml:space="preserve">, lo que los convierte en un nuevo imperativo de </w:t>
      </w:r>
      <w:r w:rsidDel="00000000" w:rsidR="00000000" w:rsidRPr="00000000">
        <w:rPr>
          <w:rFonts w:ascii="Constantia" w:cs="Constantia" w:eastAsia="Constantia" w:hAnsi="Constantia"/>
          <w:i w:val="1"/>
          <w:sz w:val="24"/>
          <w:szCs w:val="24"/>
          <w:u w:val="single"/>
          <w:rtl w:val="0"/>
        </w:rPr>
        <w:t xml:space="preserve">protección integral y respeto</w:t>
      </w:r>
      <w:r w:rsidDel="00000000" w:rsidR="00000000" w:rsidRPr="00000000">
        <w:rPr>
          <w:rFonts w:ascii="Constantia" w:cs="Constantia" w:eastAsia="Constantia" w:hAnsi="Constantia"/>
          <w:i w:val="1"/>
          <w:sz w:val="24"/>
          <w:szCs w:val="24"/>
          <w:rtl w:val="0"/>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Del="00000000" w:rsidR="00000000" w:rsidRPr="00000000">
        <w:rPr>
          <w:rFonts w:ascii="Constantia" w:cs="Constantia" w:eastAsia="Constantia" w:hAnsi="Constantia"/>
          <w:i w:val="1"/>
          <w:sz w:val="24"/>
          <w:szCs w:val="24"/>
          <w:u w:val="single"/>
          <w:rtl w:val="0"/>
        </w:rPr>
        <w:t xml:space="preserve">simplemente utilitario, económico o eficientista</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(negrilla y subrayado fuera de texto). </w:t>
      </w:r>
    </w:p>
    <w:p w:rsidR="00000000" w:rsidDel="00000000" w:rsidP="00000000" w:rsidRDefault="00000000" w:rsidRPr="00000000" w14:paraId="0000007F">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Del="00000000" w:rsidR="00000000" w:rsidRPr="00000000">
        <w:rPr>
          <w:rFonts w:ascii="Constantia" w:cs="Constantia" w:eastAsia="Constantia" w:hAnsi="Constantia"/>
          <w:b w:val="1"/>
          <w:i w:val="1"/>
          <w:sz w:val="24"/>
          <w:szCs w:val="24"/>
          <w:rtl w:val="0"/>
        </w:rPr>
        <w:t xml:space="preserve">declarará que el río Atrato es </w:t>
      </w:r>
      <w:r w:rsidDel="00000000" w:rsidR="00000000" w:rsidRPr="00000000">
        <w:rPr>
          <w:rFonts w:ascii="Constantia" w:cs="Constantia" w:eastAsia="Constantia" w:hAnsi="Constantia"/>
          <w:b w:val="1"/>
          <w:i w:val="1"/>
          <w:sz w:val="24"/>
          <w:szCs w:val="24"/>
          <w:u w:val="single"/>
          <w:rtl w:val="0"/>
        </w:rPr>
        <w:t xml:space="preserve">sujeto de derechos</w:t>
      </w:r>
      <w:r w:rsidDel="00000000" w:rsidR="00000000" w:rsidRPr="00000000">
        <w:rPr>
          <w:rFonts w:ascii="Constantia" w:cs="Constantia" w:eastAsia="Constantia" w:hAnsi="Constantia"/>
          <w:i w:val="1"/>
          <w:sz w:val="24"/>
          <w:szCs w:val="24"/>
          <w:u w:val="single"/>
          <w:rtl w:val="0"/>
        </w:rPr>
        <w:t xml:space="preserve"> </w:t>
      </w:r>
      <w:r w:rsidDel="00000000" w:rsidR="00000000" w:rsidRPr="00000000">
        <w:rPr>
          <w:rFonts w:ascii="Constantia" w:cs="Constantia" w:eastAsia="Constantia" w:hAnsi="Constantia"/>
          <w:i w:val="1"/>
          <w:sz w:val="24"/>
          <w:szCs w:val="24"/>
          <w:rtl w:val="0"/>
        </w:rPr>
        <w:t xml:space="preserve">que implican su </w:t>
      </w:r>
      <w:r w:rsidDel="00000000" w:rsidR="00000000" w:rsidRPr="00000000">
        <w:rPr>
          <w:rFonts w:ascii="Constantia" w:cs="Constantia" w:eastAsia="Constantia" w:hAnsi="Constantia"/>
          <w:b w:val="1"/>
          <w:i w:val="1"/>
          <w:sz w:val="24"/>
          <w:szCs w:val="24"/>
          <w:rtl w:val="0"/>
        </w:rPr>
        <w:t xml:space="preserve">protección, conservación, mantenimiento</w:t>
      </w:r>
      <w:r w:rsidDel="00000000" w:rsidR="00000000" w:rsidRPr="00000000">
        <w:rPr>
          <w:rFonts w:ascii="Constantia" w:cs="Constantia" w:eastAsia="Constantia" w:hAnsi="Constantia"/>
          <w:i w:val="1"/>
          <w:sz w:val="24"/>
          <w:szCs w:val="24"/>
          <w:rtl w:val="0"/>
        </w:rPr>
        <w:t xml:space="preserve"> y en el caso concreto, </w:t>
      </w:r>
      <w:r w:rsidDel="00000000" w:rsidR="00000000" w:rsidRPr="00000000">
        <w:rPr>
          <w:rFonts w:ascii="Constantia" w:cs="Constantia" w:eastAsia="Constantia" w:hAnsi="Constantia"/>
          <w:b w:val="1"/>
          <w:i w:val="1"/>
          <w:sz w:val="24"/>
          <w:szCs w:val="24"/>
          <w:rtl w:val="0"/>
        </w:rPr>
        <w:t xml:space="preserve">restauración</w:t>
      </w:r>
      <w:r w:rsidDel="00000000" w:rsidR="00000000" w:rsidRPr="00000000">
        <w:rPr>
          <w:rFonts w:ascii="Constantia" w:cs="Constantia" w:eastAsia="Constantia" w:hAnsi="Constantia"/>
          <w:i w:val="1"/>
          <w:sz w:val="24"/>
          <w:szCs w:val="24"/>
          <w:rtl w:val="0"/>
        </w:rPr>
        <w:t xml:space="preserve">, como se verá con más adelante en el fundamento 9.32.” </w:t>
      </w:r>
      <w:r w:rsidDel="00000000" w:rsidR="00000000" w:rsidRPr="00000000">
        <w:rPr>
          <w:rFonts w:ascii="Constantia" w:cs="Constantia" w:eastAsia="Constantia" w:hAnsi="Constantia"/>
          <w:sz w:val="24"/>
          <w:szCs w:val="24"/>
          <w:rtl w:val="0"/>
        </w:rPr>
        <w:t xml:space="preserve">(negrilla y subrayado fuera de texto).</w:t>
      </w:r>
    </w:p>
    <w:p w:rsidR="00000000" w:rsidDel="00000000" w:rsidP="00000000" w:rsidRDefault="00000000" w:rsidRPr="00000000" w14:paraId="00000080">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En consecuencia, la Corte ordenará al Gobierno nacional que </w:t>
      </w:r>
      <w:r w:rsidDel="00000000" w:rsidR="00000000" w:rsidRPr="00000000">
        <w:rPr>
          <w:rFonts w:ascii="Constantia" w:cs="Constantia" w:eastAsia="Constantia" w:hAnsi="Constantia"/>
          <w:i w:val="1"/>
          <w:sz w:val="24"/>
          <w:szCs w:val="24"/>
          <w:u w:val="single"/>
          <w:rtl w:val="0"/>
        </w:rPr>
        <w:t xml:space="preserve">ejerza la tutoría y representación legal de los derechos del río</w:t>
      </w:r>
      <w:r w:rsidDel="00000000" w:rsidR="00000000" w:rsidRPr="00000000">
        <w:rPr>
          <w:rFonts w:ascii="Constantia" w:cs="Constantia" w:eastAsia="Constantia" w:hAnsi="Constantia"/>
          <w:i w:val="1"/>
          <w:sz w:val="24"/>
          <w:szCs w:val="24"/>
          <w:rtl w:val="0"/>
        </w:rPr>
        <w:t xml:space="preserve"> (a través de la institución que el Presidente de la República designe, que bien podría ser el Ministerio de Ambiente) </w:t>
      </w:r>
      <w:r w:rsidDel="00000000" w:rsidR="00000000" w:rsidRPr="00000000">
        <w:rPr>
          <w:rFonts w:ascii="Constantia" w:cs="Constantia" w:eastAsia="Constantia" w:hAnsi="Constantia"/>
          <w:i w:val="1"/>
          <w:sz w:val="24"/>
          <w:szCs w:val="24"/>
          <w:u w:val="single"/>
          <w:rtl w:val="0"/>
        </w:rPr>
        <w:t xml:space="preserve">en conjunto con las comunidades étnicas que habitan en la cuenca del río Atrato en Chocó</w:t>
      </w:r>
      <w:r w:rsidDel="00000000" w:rsidR="00000000" w:rsidRPr="00000000">
        <w:rPr>
          <w:rFonts w:ascii="Constantia" w:cs="Constantia" w:eastAsia="Constantia" w:hAnsi="Constantia"/>
          <w:i w:val="1"/>
          <w:sz w:val="24"/>
          <w:szCs w:val="24"/>
          <w:rtl w:val="0"/>
        </w:rPr>
        <w:t xml:space="preserve">;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 </w:t>
      </w:r>
      <w:r w:rsidDel="00000000" w:rsidR="00000000" w:rsidRPr="00000000">
        <w:rPr>
          <w:rFonts w:ascii="Constantia" w:cs="Constantia" w:eastAsia="Constantia" w:hAnsi="Constantia"/>
          <w:sz w:val="24"/>
          <w:szCs w:val="24"/>
          <w:rtl w:val="0"/>
        </w:rPr>
        <w:t xml:space="preserve">(subrayado fuera de texto)</w:t>
      </w:r>
      <w:r w:rsidDel="00000000" w:rsidR="00000000" w:rsidRPr="00000000">
        <w:rPr>
          <w:rtl w:val="0"/>
        </w:rPr>
      </w:r>
    </w:p>
    <w:p w:rsidR="00000000" w:rsidDel="00000000" w:rsidP="00000000" w:rsidRDefault="00000000" w:rsidRPr="00000000" w14:paraId="00000081">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[L]a justicia con la naturaleza debe ser aplicada más allá del escenario humano y </w:t>
      </w:r>
      <w:r w:rsidDel="00000000" w:rsidR="00000000" w:rsidRPr="00000000">
        <w:rPr>
          <w:rFonts w:ascii="Constantia" w:cs="Constantia" w:eastAsia="Constantia" w:hAnsi="Constantia"/>
          <w:b w:val="1"/>
          <w:i w:val="1"/>
          <w:sz w:val="24"/>
          <w:szCs w:val="24"/>
          <w:rtl w:val="0"/>
        </w:rPr>
        <w:t xml:space="preserve">debe permitir que la naturaleza pueda ser sujeto de derechos</w:t>
      </w:r>
      <w:r w:rsidDel="00000000" w:rsidR="00000000" w:rsidRPr="00000000">
        <w:rPr>
          <w:rFonts w:ascii="Constantia" w:cs="Constantia" w:eastAsia="Constantia" w:hAnsi="Constantia"/>
          <w:i w:val="1"/>
          <w:sz w:val="24"/>
          <w:szCs w:val="24"/>
          <w:rtl w:val="0"/>
        </w:rPr>
        <w:t xml:space="preserve">. Bajo esta comprensión es que la Sala considera necesario dar </w:t>
      </w:r>
      <w:r w:rsidDel="00000000" w:rsidR="00000000" w:rsidRPr="00000000">
        <w:rPr>
          <w:rFonts w:ascii="Constantia" w:cs="Constantia" w:eastAsia="Constantia" w:hAnsi="Constantia"/>
          <w:i w:val="1"/>
          <w:sz w:val="24"/>
          <w:szCs w:val="24"/>
          <w:u w:val="single"/>
          <w:rtl w:val="0"/>
        </w:rPr>
        <w:t xml:space="preserve">un paso adelante en la jurisprudencia hacia la protección constitucional de una de nuestras fuentes de biodiversidad más importantes: el río Atrato</w:t>
      </w:r>
      <w:r w:rsidDel="00000000" w:rsidR="00000000" w:rsidRPr="00000000">
        <w:rPr>
          <w:rFonts w:ascii="Constantia" w:cs="Constantia" w:eastAsia="Constantia" w:hAnsi="Constantia"/>
          <w:i w:val="1"/>
          <w:sz w:val="24"/>
          <w:szCs w:val="24"/>
          <w:rtl w:val="0"/>
        </w:rPr>
        <w:t xml:space="preserve">. Esta interpretación encuentra plena justificación en el interés superior del medio ambiente que ha sido ampliamente desarrollado por la jurisprudencia constitucional y que está conformado por numerosas cláusulas constitucionales que constituyen lo que se ha denominado la “Constitución Ecológica” o “Constitución Verde”. Este conjunto de disposiciones permiten afirmar la trascendencia que tiene el medio ambiente sano y el vínculo de interdependencia con los seres humanos y el Estado”. </w:t>
      </w:r>
      <w:r w:rsidDel="00000000" w:rsidR="00000000" w:rsidRPr="00000000">
        <w:rPr>
          <w:rFonts w:ascii="Constantia" w:cs="Constantia" w:eastAsia="Constantia" w:hAnsi="Constantia"/>
          <w:sz w:val="24"/>
          <w:szCs w:val="24"/>
          <w:rtl w:val="0"/>
        </w:rPr>
        <w:t xml:space="preserve">(negrilla y subrayado fuera de texto).</w:t>
      </w:r>
      <w:r w:rsidDel="00000000" w:rsidR="00000000" w:rsidRPr="00000000">
        <w:rPr>
          <w:rtl w:val="0"/>
        </w:rPr>
      </w:r>
    </w:p>
    <w:p w:rsidR="00000000" w:rsidDel="00000000" w:rsidP="00000000" w:rsidRDefault="00000000" w:rsidRPr="00000000" w14:paraId="00000082">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“De lo expuesto anteriormente </w:t>
      </w:r>
      <w:r w:rsidDel="00000000" w:rsidR="00000000" w:rsidRPr="00000000">
        <w:rPr>
          <w:rFonts w:ascii="Constantia" w:cs="Constantia" w:eastAsia="Constantia" w:hAnsi="Constantia"/>
          <w:b w:val="1"/>
          <w:i w:val="1"/>
          <w:sz w:val="24"/>
          <w:szCs w:val="24"/>
          <w:rtl w:val="0"/>
        </w:rPr>
        <w:t xml:space="preserve">se derivan una serie de obligaciones de protección y garantía del medio ambiente a cargo del Estado</w:t>
      </w:r>
      <w:r w:rsidDel="00000000" w:rsidR="00000000" w:rsidRPr="00000000">
        <w:rPr>
          <w:rFonts w:ascii="Constantia" w:cs="Constantia" w:eastAsia="Constantia" w:hAnsi="Constantia"/>
          <w:i w:val="1"/>
          <w:sz w:val="24"/>
          <w:szCs w:val="24"/>
          <w:rtl w:val="0"/>
        </w:rPr>
        <w:t xml:space="preserve"> quien es el primer responsable por su </w:t>
      </w:r>
      <w:r w:rsidDel="00000000" w:rsidR="00000000" w:rsidRPr="00000000">
        <w:rPr>
          <w:rFonts w:ascii="Constantia" w:cs="Constantia" w:eastAsia="Constantia" w:hAnsi="Constantia"/>
          <w:b w:val="1"/>
          <w:i w:val="1"/>
          <w:sz w:val="24"/>
          <w:szCs w:val="24"/>
          <w:rtl w:val="0"/>
        </w:rPr>
        <w:t xml:space="preserve">amparo, mantenimiento y conservación</w:t>
      </w:r>
      <w:r w:rsidDel="00000000" w:rsidR="00000000" w:rsidRPr="00000000">
        <w:rPr>
          <w:rFonts w:ascii="Constantia" w:cs="Constantia" w:eastAsia="Constantia" w:hAnsi="Constantia"/>
          <w:i w:val="1"/>
          <w:sz w:val="24"/>
          <w:szCs w:val="24"/>
          <w:rtl w:val="0"/>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sidDel="00000000" w:rsidR="00000000" w:rsidRPr="00000000">
        <w:rPr>
          <w:rFonts w:ascii="Constantia" w:cs="Constantia" w:eastAsia="Constantia" w:hAnsi="Constantia"/>
          <w:b w:val="1"/>
          <w:i w:val="1"/>
          <w:sz w:val="24"/>
          <w:szCs w:val="24"/>
          <w:rtl w:val="0"/>
        </w:rPr>
        <w:t xml:space="preserve">deber de protección y cuidado que también le asiste a la sociedad civil y a las propias comunidades</w:t>
      </w:r>
      <w:r w:rsidDel="00000000" w:rsidR="00000000" w:rsidRPr="00000000">
        <w:rPr>
          <w:rFonts w:ascii="Constantia" w:cs="Constantia" w:eastAsia="Constantia" w:hAnsi="Constantia"/>
          <w:i w:val="1"/>
          <w:sz w:val="24"/>
          <w:szCs w:val="24"/>
          <w:rtl w:val="0"/>
        </w:rPr>
        <w:t xml:space="preserve"> de </w:t>
      </w:r>
      <w:r w:rsidDel="00000000" w:rsidR="00000000" w:rsidRPr="00000000">
        <w:rPr>
          <w:rFonts w:ascii="Constantia" w:cs="Constantia" w:eastAsia="Constantia" w:hAnsi="Constantia"/>
          <w:b w:val="1"/>
          <w:i w:val="1"/>
          <w:sz w:val="24"/>
          <w:szCs w:val="24"/>
          <w:rtl w:val="0"/>
        </w:rPr>
        <w:t xml:space="preserve">cuidar</w:t>
      </w:r>
      <w:r w:rsidDel="00000000" w:rsidR="00000000" w:rsidRPr="00000000">
        <w:rPr>
          <w:rFonts w:ascii="Constantia" w:cs="Constantia" w:eastAsia="Constantia" w:hAnsi="Constantia"/>
          <w:i w:val="1"/>
          <w:sz w:val="24"/>
          <w:szCs w:val="24"/>
          <w:rtl w:val="0"/>
        </w:rPr>
        <w:t xml:space="preserve"> los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y responsables </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negrilla fuera de texto</w:t>
      </w: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083">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internacional (como se vio a partir del fundamento 5.11) se ha venido desarrollando un nuevo enfoque jurídico denominado </w:t>
      </w:r>
      <w:r w:rsidDel="00000000" w:rsidR="00000000" w:rsidRPr="00000000">
        <w:rPr>
          <w:rFonts w:ascii="Constantia" w:cs="Constantia" w:eastAsia="Constantia" w:hAnsi="Constantia"/>
          <w:b w:val="1"/>
          <w:i w:val="1"/>
          <w:sz w:val="24"/>
          <w:szCs w:val="24"/>
          <w:rtl w:val="0"/>
        </w:rPr>
        <w:t xml:space="preserve">derechos bioculturales</w:t>
      </w:r>
      <w:r w:rsidDel="00000000" w:rsidR="00000000" w:rsidRPr="00000000">
        <w:rPr>
          <w:rFonts w:ascii="Constantia" w:cs="Constantia" w:eastAsia="Constantia" w:hAnsi="Constantia"/>
          <w:i w:val="1"/>
          <w:sz w:val="24"/>
          <w:szCs w:val="24"/>
          <w:rtl w:val="0"/>
        </w:rPr>
        <w:t xml:space="preserve">, cuya premisa central es la relación de profunda unidad e interdependencia entre naturaleza y especie humana, y que tiene como consecuencia un nuevo entendimiento socio-jurídico en el que la </w:t>
      </w:r>
      <w:r w:rsidDel="00000000" w:rsidR="00000000" w:rsidRPr="00000000">
        <w:rPr>
          <w:rFonts w:ascii="Constantia" w:cs="Constantia" w:eastAsia="Constantia" w:hAnsi="Constantia"/>
          <w:i w:val="1"/>
          <w:sz w:val="24"/>
          <w:szCs w:val="24"/>
          <w:u w:val="single"/>
          <w:rtl w:val="0"/>
        </w:rPr>
        <w:t xml:space="preserve">naturaleza y su entorno</w:t>
      </w:r>
      <w:r w:rsidDel="00000000" w:rsidR="00000000" w:rsidRPr="00000000">
        <w:rPr>
          <w:rFonts w:ascii="Constantia" w:cs="Constantia" w:eastAsia="Constantia" w:hAnsi="Constantia"/>
          <w:i w:val="1"/>
          <w:sz w:val="24"/>
          <w:szCs w:val="24"/>
          <w:rtl w:val="0"/>
        </w:rPr>
        <w:t xml:space="preserve"> deben ser tomados en serio y </w:t>
      </w:r>
      <w:r w:rsidDel="00000000" w:rsidR="00000000" w:rsidRPr="00000000">
        <w:rPr>
          <w:rFonts w:ascii="Constantia" w:cs="Constantia" w:eastAsia="Constantia" w:hAnsi="Constantia"/>
          <w:i w:val="1"/>
          <w:sz w:val="24"/>
          <w:szCs w:val="24"/>
          <w:u w:val="single"/>
          <w:rtl w:val="0"/>
        </w:rPr>
        <w:t xml:space="preserve">con plenitud de derechos</w:t>
      </w:r>
      <w:r w:rsidDel="00000000" w:rsidR="00000000" w:rsidRPr="00000000">
        <w:rPr>
          <w:rFonts w:ascii="Constantia" w:cs="Constantia" w:eastAsia="Constantia" w:hAnsi="Constantia"/>
          <w:i w:val="1"/>
          <w:sz w:val="24"/>
          <w:szCs w:val="24"/>
          <w:rtl w:val="0"/>
        </w:rPr>
        <w:t xml:space="preserve">. Esto es, como </w:t>
      </w:r>
      <w:r w:rsidDel="00000000" w:rsidR="00000000" w:rsidRPr="00000000">
        <w:rPr>
          <w:rFonts w:ascii="Constantia" w:cs="Constantia" w:eastAsia="Constantia" w:hAnsi="Constantia"/>
          <w:b w:val="1"/>
          <w:i w:val="1"/>
          <w:sz w:val="24"/>
          <w:szCs w:val="24"/>
          <w:rtl w:val="0"/>
        </w:rPr>
        <w:t xml:space="preserve">sujetos de derechos</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(negrilla y subrayado fuera de texto)</w:t>
      </w:r>
    </w:p>
    <w:p w:rsidR="00000000" w:rsidDel="00000000" w:rsidP="00000000" w:rsidRDefault="00000000" w:rsidRPr="00000000" w14:paraId="00000084">
      <w:pPr>
        <w:numPr>
          <w:ilvl w:val="0"/>
          <w:numId w:val="6"/>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Sentencia C-041 de 2017 - Animales como titulares de ciertos derechos</w:t>
      </w:r>
      <w:r w:rsidDel="00000000" w:rsidR="00000000" w:rsidRPr="00000000">
        <w:rPr>
          <w:rFonts w:ascii="Constantia" w:cs="Constantia" w:eastAsia="Constantia" w:hAnsi="Constantia"/>
          <w:b w:val="1"/>
          <w:sz w:val="24"/>
          <w:szCs w:val="24"/>
          <w:vertAlign w:val="superscript"/>
        </w:rPr>
        <w:footnoteReference w:customMarkFollows="0" w:id="33"/>
      </w:r>
      <w:r w:rsidDel="00000000" w:rsidR="00000000" w:rsidRPr="00000000">
        <w:rPr>
          <w:rtl w:val="0"/>
        </w:rPr>
      </w:r>
    </w:p>
    <w:p w:rsidR="00000000" w:rsidDel="00000000" w:rsidP="00000000" w:rsidRDefault="00000000" w:rsidRPr="00000000" w14:paraId="00000085">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La Corte Constitucional en esta sentencia señala la inclusión de los animales como titulares de ciertos derechos, en estos términos:</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6">
      <w:pPr>
        <w:spacing w:after="180" w:line="240" w:lineRule="auto"/>
        <w:ind w:left="720" w:right="526.0629921259857" w:firstLine="0"/>
        <w:jc w:val="both"/>
        <w:rPr>
          <w:rFonts w:ascii="Constantia" w:cs="Constantia" w:eastAsia="Constantia" w:hAnsi="Constantia"/>
          <w:i w:val="1"/>
          <w:sz w:val="24"/>
          <w:szCs w:val="24"/>
          <w:highlight w:val="white"/>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u w:val="single"/>
          <w:rtl w:val="0"/>
        </w:rPr>
        <w:t xml:space="preserve">[a]</w:t>
      </w:r>
      <w:r w:rsidDel="00000000" w:rsidR="00000000" w:rsidRPr="00000000">
        <w:rPr>
          <w:rFonts w:ascii="Constantia" w:cs="Constantia" w:eastAsia="Constantia" w:hAnsi="Constantia"/>
          <w:i w:val="1"/>
          <w:sz w:val="24"/>
          <w:szCs w:val="24"/>
          <w:highlight w:val="white"/>
          <w:u w:val="single"/>
          <w:rtl w:val="0"/>
        </w:rPr>
        <w:t xml:space="preserve">unque la Constitución no reconozca explícitamente a los animales como titulares de derechos, ello no debe entenderse como su negación, ni menos como una prohibición para su reconocimiento -innominados-</w:t>
      </w:r>
      <w:r w:rsidDel="00000000" w:rsidR="00000000" w:rsidRPr="00000000">
        <w:rPr>
          <w:rFonts w:ascii="Constantia" w:cs="Constantia" w:eastAsia="Constantia" w:hAnsi="Constantia"/>
          <w:i w:val="1"/>
          <w:sz w:val="24"/>
          <w:szCs w:val="24"/>
          <w:highlight w:val="white"/>
          <w:rtl w:val="0"/>
        </w:rPr>
        <w:t xml:space="preserve">. Su exigencia atiende a factores como la evolución de la humanidad y los cambios que presente una sociedad, lo cual puede llevar a la Corte a hacer visible lo que a primera vista no se avizora en la Constitución.</w:t>
      </w:r>
    </w:p>
    <w:p w:rsidR="00000000" w:rsidDel="00000000" w:rsidP="00000000" w:rsidRDefault="00000000" w:rsidRPr="00000000" w14:paraId="00000087">
      <w:pPr>
        <w:spacing w:after="180" w:line="240" w:lineRule="auto"/>
        <w:ind w:left="720" w:right="526.0629921259857" w:firstLine="0"/>
        <w:jc w:val="both"/>
        <w:rPr>
          <w:rFonts w:ascii="Constantia" w:cs="Constantia" w:eastAsia="Constantia" w:hAnsi="Constantia"/>
          <w:i w:val="1"/>
          <w:sz w:val="24"/>
          <w:szCs w:val="24"/>
          <w:highlight w:val="white"/>
        </w:rPr>
      </w:pPr>
      <w:r w:rsidDel="00000000" w:rsidR="00000000" w:rsidRPr="00000000">
        <w:rPr>
          <w:rFonts w:ascii="Constantia" w:cs="Constantia" w:eastAsia="Constantia" w:hAnsi="Constantia"/>
          <w:i w:val="1"/>
          <w:sz w:val="24"/>
          <w:szCs w:val="24"/>
          <w:highlight w:val="white"/>
          <w:rtl w:val="0"/>
        </w:rPr>
        <w:t xml:space="preserve">Siendo este Tribunal el intérprete autorizado de la Carta Política (art. 241), tiene una función encomiable de hacer cierta para la realidad del Derecho </w:t>
      </w:r>
      <w:r w:rsidDel="00000000" w:rsidR="00000000" w:rsidRPr="00000000">
        <w:rPr>
          <w:rFonts w:ascii="Constantia" w:cs="Constantia" w:eastAsia="Constantia" w:hAnsi="Constantia"/>
          <w:i w:val="1"/>
          <w:sz w:val="24"/>
          <w:szCs w:val="24"/>
          <w:highlight w:val="white"/>
          <w:u w:val="single"/>
          <w:rtl w:val="0"/>
        </w:rPr>
        <w:t xml:space="preserve">la inclusión de los animales como titulares de ciertos derechos</w:t>
      </w:r>
      <w:r w:rsidDel="00000000" w:rsidR="00000000" w:rsidRPr="00000000">
        <w:rPr>
          <w:rFonts w:ascii="Constantia" w:cs="Constantia" w:eastAsia="Constantia" w:hAnsi="Constantia"/>
          <w:i w:val="1"/>
          <w:sz w:val="24"/>
          <w:szCs w:val="24"/>
          <w:highlight w:val="white"/>
          <w:rtl w:val="0"/>
        </w:rPr>
        <w:t xml:space="preserve">,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000000" w:rsidDel="00000000" w:rsidP="00000000" w:rsidRDefault="00000000" w:rsidRPr="00000000" w14:paraId="00000088">
      <w:pPr>
        <w:spacing w:after="180" w:line="240" w:lineRule="auto"/>
        <w:ind w:left="720" w:right="526.0629921259857" w:firstLine="0"/>
        <w:jc w:val="both"/>
        <w:rPr>
          <w:rFonts w:ascii="Constantia" w:cs="Constantia" w:eastAsia="Constantia" w:hAnsi="Constantia"/>
          <w:sz w:val="24"/>
          <w:szCs w:val="24"/>
          <w:highlight w:val="white"/>
        </w:rPr>
      </w:pPr>
      <w:r w:rsidDel="00000000" w:rsidR="00000000" w:rsidRPr="00000000">
        <w:rPr>
          <w:rFonts w:ascii="Constantia" w:cs="Constantia" w:eastAsia="Constantia" w:hAnsi="Constantia"/>
          <w:sz w:val="24"/>
          <w:szCs w:val="24"/>
          <w:highlight w:val="white"/>
          <w:rtl w:val="0"/>
        </w:rPr>
        <w:t xml:space="preserve">(…)</w:t>
      </w:r>
    </w:p>
    <w:p w:rsidR="00000000" w:rsidDel="00000000" w:rsidP="00000000" w:rsidRDefault="00000000" w:rsidRPr="00000000" w14:paraId="00000089">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highlight w:val="white"/>
          <w:rtl w:val="0"/>
        </w:rPr>
        <w:t xml:space="preserve">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r w:rsidDel="00000000" w:rsidR="00000000" w:rsidRPr="00000000">
        <w:rPr>
          <w:rFonts w:ascii="Constantia" w:cs="Constantia" w:eastAsia="Constantia" w:hAnsi="Constantia"/>
          <w:sz w:val="24"/>
          <w:szCs w:val="24"/>
          <w:highlight w:val="white"/>
          <w:rtl w:val="0"/>
        </w:rPr>
        <w:t xml:space="preserve">”</w:t>
      </w:r>
      <w:r w:rsidDel="00000000" w:rsidR="00000000" w:rsidRPr="00000000">
        <w:rPr>
          <w:rtl w:val="0"/>
        </w:rPr>
      </w:r>
    </w:p>
    <w:p w:rsidR="00000000" w:rsidDel="00000000" w:rsidP="00000000" w:rsidRDefault="00000000" w:rsidRPr="00000000" w14:paraId="0000008A">
      <w:pPr>
        <w:numPr>
          <w:ilvl w:val="0"/>
          <w:numId w:val="6"/>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Sentencia STC 4360 – 2018 – Amazonía</w:t>
      </w:r>
      <w:r w:rsidDel="00000000" w:rsidR="00000000" w:rsidRPr="00000000">
        <w:rPr>
          <w:rFonts w:ascii="Constantia" w:cs="Constantia" w:eastAsia="Constantia" w:hAnsi="Constantia"/>
          <w:b w:val="1"/>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8B">
      <w:pPr>
        <w:spacing w:after="180"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La Honorable Corte Suprema de Justicia mediante sentencia reconoció a la </w:t>
      </w:r>
      <w:r w:rsidDel="00000000" w:rsidR="00000000" w:rsidRPr="00000000">
        <w:rPr>
          <w:rFonts w:ascii="Constantia" w:cs="Constantia" w:eastAsia="Constantia" w:hAnsi="Constantia"/>
          <w:i w:val="1"/>
          <w:sz w:val="24"/>
          <w:szCs w:val="24"/>
          <w:rtl w:val="0"/>
        </w:rPr>
        <w:t xml:space="preserve">Amazonía colombiana</w:t>
      </w:r>
      <w:r w:rsidDel="00000000" w:rsidR="00000000" w:rsidRPr="00000000">
        <w:rPr>
          <w:rFonts w:ascii="Constantia" w:cs="Constantia" w:eastAsia="Constantia" w:hAnsi="Constantia"/>
          <w:sz w:val="24"/>
          <w:szCs w:val="24"/>
          <w:rtl w:val="0"/>
        </w:rPr>
        <w:t xml:space="preserve"> como entidad, “sujeto de derechos”, en estos términos:</w:t>
      </w:r>
      <w:r w:rsidDel="00000000" w:rsidR="00000000" w:rsidRPr="00000000">
        <w:rPr>
          <w:rtl w:val="0"/>
        </w:rPr>
      </w:r>
    </w:p>
    <w:p w:rsidR="00000000" w:rsidDel="00000000" w:rsidP="00000000" w:rsidRDefault="00000000" w:rsidRPr="00000000" w14:paraId="0000008C">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Por tanto, en aras de proteger ese ecosistema vital para el devenir global, tal como la Corte Constitucional declaró al río Atrato, se </w:t>
      </w:r>
      <w:r w:rsidDel="00000000" w:rsidR="00000000" w:rsidRPr="00000000">
        <w:rPr>
          <w:rFonts w:ascii="Constantia" w:cs="Constantia" w:eastAsia="Constantia" w:hAnsi="Constantia"/>
          <w:b w:val="1"/>
          <w:i w:val="1"/>
          <w:sz w:val="24"/>
          <w:szCs w:val="24"/>
          <w:rtl w:val="0"/>
        </w:rPr>
        <w:t xml:space="preserve">reconoce a la Amazonía Colombiana como entidad, “sujeto de derechos”, titular de la protección, de la conservación, mantenimiento y restauración</w:t>
      </w:r>
      <w:r w:rsidDel="00000000" w:rsidR="00000000" w:rsidRPr="00000000">
        <w:rPr>
          <w:rFonts w:ascii="Constantia" w:cs="Constantia" w:eastAsia="Constantia" w:hAnsi="Constantia"/>
          <w:i w:val="1"/>
          <w:sz w:val="24"/>
          <w:szCs w:val="24"/>
          <w:rtl w:val="0"/>
        </w:rPr>
        <w:t xml:space="preserve"> a cargo del Estado y las entidades territoriales que la integran.” </w:t>
      </w:r>
      <w:r w:rsidDel="00000000" w:rsidR="00000000" w:rsidRPr="00000000">
        <w:rPr>
          <w:rFonts w:ascii="Constantia" w:cs="Constantia" w:eastAsia="Constantia" w:hAnsi="Constantia"/>
          <w:sz w:val="24"/>
          <w:szCs w:val="24"/>
          <w:rtl w:val="0"/>
        </w:rPr>
        <w:t xml:space="preserve">(negrilla fuera de texto).</w:t>
      </w:r>
    </w:p>
    <w:p w:rsidR="00000000" w:rsidDel="00000000" w:rsidP="00000000" w:rsidRDefault="00000000" w:rsidRPr="00000000" w14:paraId="0000008D">
      <w:pPr>
        <w:numPr>
          <w:ilvl w:val="0"/>
          <w:numId w:val="6"/>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Tribunal Administrativo de Boyacá –  páramo de Pisba</w:t>
      </w:r>
      <w:r w:rsidDel="00000000" w:rsidR="00000000" w:rsidRPr="00000000">
        <w:rPr>
          <w:rFonts w:ascii="Constantia" w:cs="Constantia" w:eastAsia="Constantia" w:hAnsi="Constantia"/>
          <w:b w:val="1"/>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8E">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fallo de tutela de segunda instancia, en agosto de 2018, el Tribunal Administrativo de Boyacá declaró el </w:t>
      </w:r>
      <w:r w:rsidDel="00000000" w:rsidR="00000000" w:rsidRPr="00000000">
        <w:rPr>
          <w:rFonts w:ascii="Constantia" w:cs="Constantia" w:eastAsia="Constantia" w:hAnsi="Constantia"/>
          <w:i w:val="1"/>
          <w:sz w:val="24"/>
          <w:szCs w:val="24"/>
          <w:rtl w:val="0"/>
        </w:rPr>
        <w:t xml:space="preserve">páramo de Pisba</w:t>
      </w:r>
      <w:r w:rsidDel="00000000" w:rsidR="00000000" w:rsidRPr="00000000">
        <w:rPr>
          <w:rFonts w:ascii="Constantia" w:cs="Constantia" w:eastAsia="Constantia" w:hAnsi="Constantia"/>
          <w:sz w:val="24"/>
          <w:szCs w:val="24"/>
          <w:rtl w:val="0"/>
        </w:rPr>
        <w:t xml:space="preserve"> como sujeto de derechos, titular de protección, conservación, mantenimiento y restauración.</w:t>
      </w:r>
    </w:p>
    <w:p w:rsidR="00000000" w:rsidDel="00000000" w:rsidP="00000000" w:rsidRDefault="00000000" w:rsidRPr="00000000" w14:paraId="0000008F">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Y agrega el Tribunal:</w:t>
      </w:r>
    </w:p>
    <w:p w:rsidR="00000000" w:rsidDel="00000000" w:rsidP="00000000" w:rsidRDefault="00000000" w:rsidRPr="00000000" w14:paraId="00000090">
      <w:pPr>
        <w:spacing w:after="180" w:line="240" w:lineRule="auto"/>
        <w:ind w:left="720" w:right="526.0629921259857"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Para la Sala resulta claro que los deberes enunciados como a cargo del Estado, no pueden ser satisfechos si previamente no se da a los </w:t>
      </w:r>
      <w:r w:rsidDel="00000000" w:rsidR="00000000" w:rsidRPr="00000000">
        <w:rPr>
          <w:rFonts w:ascii="Constantia" w:cs="Constantia" w:eastAsia="Constantia" w:hAnsi="Constantia"/>
          <w:i w:val="1"/>
          <w:sz w:val="24"/>
          <w:szCs w:val="24"/>
          <w:u w:val="single"/>
          <w:rtl w:val="0"/>
        </w:rPr>
        <w:t xml:space="preserve">páramos</w:t>
      </w:r>
      <w:r w:rsidDel="00000000" w:rsidR="00000000" w:rsidRPr="00000000">
        <w:rPr>
          <w:rFonts w:ascii="Constantia" w:cs="Constantia" w:eastAsia="Constantia" w:hAnsi="Constantia"/>
          <w:i w:val="1"/>
          <w:sz w:val="24"/>
          <w:szCs w:val="24"/>
          <w:rtl w:val="0"/>
        </w:rPr>
        <w:t xml:space="preserve"> la especial protección que merecen como </w:t>
      </w:r>
      <w:r w:rsidDel="00000000" w:rsidR="00000000" w:rsidRPr="00000000">
        <w:rPr>
          <w:rFonts w:ascii="Constantia" w:cs="Constantia" w:eastAsia="Constantia" w:hAnsi="Constantia"/>
          <w:b w:val="1"/>
          <w:i w:val="1"/>
          <w:sz w:val="24"/>
          <w:szCs w:val="24"/>
          <w:rtl w:val="0"/>
        </w:rPr>
        <w:t xml:space="preserve">sujetos de derechos</w:t>
      </w:r>
      <w:r w:rsidDel="00000000" w:rsidR="00000000" w:rsidRPr="00000000">
        <w:rPr>
          <w:rFonts w:ascii="Constantia" w:cs="Constantia" w:eastAsia="Constantia" w:hAnsi="Constantia"/>
          <w:i w:val="1"/>
          <w:sz w:val="24"/>
          <w:szCs w:val="24"/>
          <w:rtl w:val="0"/>
        </w:rPr>
        <w:t xml:space="preserve">, y como entes de los cuales también se derivan ciertos derechos fundamentales y colectivos de la población que de éste dependen, so pena inclusive de comprometer su responsabilidad internacional</w:t>
      </w:r>
      <w:r w:rsidDel="00000000" w:rsidR="00000000" w:rsidRPr="00000000">
        <w:rPr>
          <w:rFonts w:ascii="Constantia" w:cs="Constantia" w:eastAsia="Constantia" w:hAnsi="Constantia"/>
          <w:sz w:val="24"/>
          <w:szCs w:val="24"/>
          <w:rtl w:val="0"/>
        </w:rPr>
        <w:t xml:space="preserve">.” (subrayado y negrilla fuera de texto)</w:t>
      </w:r>
      <w:r w:rsidDel="00000000" w:rsidR="00000000" w:rsidRPr="00000000">
        <w:rPr>
          <w:rtl w:val="0"/>
        </w:rPr>
      </w:r>
    </w:p>
    <w:p w:rsidR="00000000" w:rsidDel="00000000" w:rsidP="00000000" w:rsidRDefault="00000000" w:rsidRPr="00000000" w14:paraId="00000091">
      <w:pPr>
        <w:numPr>
          <w:ilvl w:val="0"/>
          <w:numId w:val="6"/>
        </w:numPr>
        <w:spacing w:after="180"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Constantia" w:cs="Constantia" w:eastAsia="Constantia" w:hAnsi="Constantia"/>
          <w:b w:val="1"/>
          <w:sz w:val="24"/>
          <w:szCs w:val="24"/>
          <w:rtl w:val="0"/>
        </w:rPr>
        <w:t xml:space="preserve">Juzgado Único Civil Municipal de La Plata-Huila – río La Plata</w:t>
      </w:r>
      <w:r w:rsidDel="00000000" w:rsidR="00000000" w:rsidRPr="00000000">
        <w:rPr>
          <w:rFonts w:ascii="Constantia" w:cs="Constantia" w:eastAsia="Constantia" w:hAnsi="Constantia"/>
          <w:sz w:val="24"/>
          <w:szCs w:val="24"/>
          <w:vertAlign w:val="superscript"/>
        </w:rPr>
        <w:footnoteReference w:customMarkFollows="0" w:id="36"/>
      </w:r>
      <w:r w:rsidDel="00000000" w:rsidR="00000000" w:rsidRPr="00000000">
        <w:rPr>
          <w:rFonts w:ascii="Constantia" w:cs="Constantia" w:eastAsia="Constantia" w:hAnsi="Constantia"/>
          <w:sz w:val="24"/>
          <w:szCs w:val="24"/>
          <w:rtl w:val="0"/>
        </w:rPr>
        <w:t xml:space="preserve"> </w:t>
      </w:r>
      <w:r w:rsidDel="00000000" w:rsidR="00000000" w:rsidRPr="00000000">
        <w:rPr>
          <w:rtl w:val="0"/>
        </w:rPr>
      </w:r>
    </w:p>
    <w:p w:rsidR="00000000" w:rsidDel="00000000" w:rsidP="00000000" w:rsidRDefault="00000000" w:rsidRPr="00000000" w14:paraId="00000092">
      <w:pPr>
        <w:spacing w:after="180"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A nivel municipal, el Juzgado de La Plata en sentencia de tutela, reconoció al río La Plata como sujeto de derechos, en los siguientes términos:</w:t>
      </w:r>
      <w:r w:rsidDel="00000000" w:rsidR="00000000" w:rsidRPr="00000000">
        <w:rPr>
          <w:rtl w:val="0"/>
        </w:rPr>
      </w:r>
    </w:p>
    <w:p w:rsidR="00000000" w:rsidDel="00000000" w:rsidP="00000000" w:rsidRDefault="00000000" w:rsidRPr="00000000" w14:paraId="00000093">
      <w:pPr>
        <w:spacing w:after="180" w:line="240" w:lineRule="auto"/>
        <w:ind w:left="720" w:right="526.0629921259857"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Así las cosas, para este estricto caso, este estrado judicial con profundo respeto por la naturaleza y siguiendo lo adoctrinado por la jurisprudencia ambiental, </w:t>
      </w:r>
      <w:r w:rsidDel="00000000" w:rsidR="00000000" w:rsidRPr="00000000">
        <w:rPr>
          <w:rFonts w:ascii="Constantia" w:cs="Constantia" w:eastAsia="Constantia" w:hAnsi="Constantia"/>
          <w:b w:val="1"/>
          <w:i w:val="1"/>
          <w:sz w:val="24"/>
          <w:szCs w:val="24"/>
          <w:rtl w:val="0"/>
        </w:rPr>
        <w:t xml:space="preserve">reconocerá al “Rio la Plata” como sujeto   de   derechos</w:t>
      </w:r>
      <w:r w:rsidDel="00000000" w:rsidR="00000000" w:rsidRPr="00000000">
        <w:rPr>
          <w:rFonts w:ascii="Constantia" w:cs="Constantia" w:eastAsia="Constantia" w:hAnsi="Constantia"/>
          <w:i w:val="1"/>
          <w:sz w:val="24"/>
          <w:szCs w:val="24"/>
          <w:rtl w:val="0"/>
        </w:rPr>
        <w:t xml:space="preserve">, evaluará los hechos denunciados   que afectaron a ese recurso hídrico en razón de esa condición y adoptará las medidas de protección que considere necesarias, una vez se examine lo propio frente a los derechos de los tutelantes</w:t>
      </w:r>
      <w:r w:rsidDel="00000000" w:rsidR="00000000" w:rsidRPr="00000000">
        <w:rPr>
          <w:rFonts w:ascii="Constantia" w:cs="Constantia" w:eastAsia="Constantia" w:hAnsi="Constantia"/>
          <w:sz w:val="24"/>
          <w:szCs w:val="24"/>
          <w:rtl w:val="0"/>
        </w:rPr>
        <w:t xml:space="preserve">.” (negrilla fuera de texto)</w:t>
      </w:r>
      <w:r w:rsidDel="00000000" w:rsidR="00000000" w:rsidRPr="00000000">
        <w:rPr>
          <w:rtl w:val="0"/>
        </w:rPr>
      </w:r>
    </w:p>
    <w:p w:rsidR="00000000" w:rsidDel="00000000" w:rsidP="00000000" w:rsidRDefault="00000000" w:rsidRPr="00000000" w14:paraId="00000094">
      <w:pPr>
        <w:numPr>
          <w:ilvl w:val="0"/>
          <w:numId w:val="6"/>
        </w:numPr>
        <w:spacing w:after="180"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Constantia" w:cs="Constantia" w:eastAsia="Constantia" w:hAnsi="Constantia"/>
          <w:b w:val="1"/>
          <w:sz w:val="24"/>
          <w:szCs w:val="24"/>
          <w:rtl w:val="0"/>
        </w:rPr>
        <w:t xml:space="preserve">Tribunal Administrativo del Tolima – Ríos Coello, Combeima y Cocora</w:t>
      </w:r>
      <w:r w:rsidDel="00000000" w:rsidR="00000000" w:rsidRPr="00000000">
        <w:rPr>
          <w:rFonts w:ascii="Constantia" w:cs="Constantia" w:eastAsia="Constantia" w:hAnsi="Constantia"/>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95">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su parte, el Tribunal Administrativo del Tolima reconoció a tres importantes </w:t>
      </w:r>
      <w:r w:rsidDel="00000000" w:rsidR="00000000" w:rsidRPr="00000000">
        <w:rPr>
          <w:rFonts w:ascii="Constantia" w:cs="Constantia" w:eastAsia="Constantia" w:hAnsi="Constantia"/>
          <w:i w:val="1"/>
          <w:sz w:val="24"/>
          <w:szCs w:val="24"/>
          <w:rtl w:val="0"/>
        </w:rPr>
        <w:t xml:space="preserve">ríos: “Coello, Combeima y Cocora, sus cuencas y afluentes como   </w:t>
      </w:r>
      <w:r w:rsidDel="00000000" w:rsidR="00000000" w:rsidRPr="00000000">
        <w:rPr>
          <w:rFonts w:ascii="Constantia" w:cs="Constantia" w:eastAsia="Constantia" w:hAnsi="Constantia"/>
          <w:b w:val="1"/>
          <w:i w:val="1"/>
          <w:sz w:val="24"/>
          <w:szCs w:val="24"/>
          <w:rtl w:val="0"/>
        </w:rPr>
        <w:t xml:space="preserve">entidades individuales, sujeto de derechos</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a la protección, conservación, mantenimiento y restauración</w:t>
      </w:r>
      <w:r w:rsidDel="00000000" w:rsidR="00000000" w:rsidRPr="00000000">
        <w:rPr>
          <w:rFonts w:ascii="Constantia" w:cs="Constantia" w:eastAsia="Constantia" w:hAnsi="Constantia"/>
          <w:i w:val="1"/>
          <w:sz w:val="24"/>
          <w:szCs w:val="24"/>
          <w:rtl w:val="0"/>
        </w:rPr>
        <w:t xml:space="preserve"> a cargo del Estado y las comunidades”</w:t>
      </w:r>
      <w:r w:rsidDel="00000000" w:rsidR="00000000" w:rsidRPr="00000000">
        <w:rPr>
          <w:rFonts w:ascii="Constantia" w:cs="Constantia" w:eastAsia="Constantia" w:hAnsi="Constantia"/>
          <w:sz w:val="24"/>
          <w:szCs w:val="24"/>
          <w:rtl w:val="0"/>
        </w:rPr>
        <w:t xml:space="preserve"> (negrilla y subrayado fuera de texto)</w:t>
      </w:r>
      <w:r w:rsidDel="00000000" w:rsidR="00000000" w:rsidRPr="00000000">
        <w:rPr>
          <w:rtl w:val="0"/>
        </w:rPr>
      </w:r>
    </w:p>
    <w:p w:rsidR="00000000" w:rsidDel="00000000" w:rsidP="00000000" w:rsidRDefault="00000000" w:rsidRPr="00000000" w14:paraId="00000096">
      <w:pPr>
        <w:numPr>
          <w:ilvl w:val="0"/>
          <w:numId w:val="6"/>
        </w:numPr>
        <w:spacing w:after="180"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Constantia" w:cs="Constantia" w:eastAsia="Constantia" w:hAnsi="Constantia"/>
          <w:b w:val="1"/>
          <w:sz w:val="24"/>
          <w:szCs w:val="24"/>
          <w:rtl w:val="0"/>
        </w:rPr>
        <w:t xml:space="preserve">Tribunal Superior de Medellín-Antioquia – Río Cauca</w:t>
      </w:r>
      <w:r w:rsidDel="00000000" w:rsidR="00000000" w:rsidRPr="00000000">
        <w:rPr>
          <w:rFonts w:ascii="Constantia" w:cs="Constantia" w:eastAsia="Constantia" w:hAnsi="Constantia"/>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97">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Tribunal Superior de Medellín en segunda instancia reconoció “</w:t>
      </w:r>
      <w:r w:rsidDel="00000000" w:rsidR="00000000" w:rsidRPr="00000000">
        <w:rPr>
          <w:rFonts w:ascii="Constantia" w:cs="Constantia" w:eastAsia="Constantia" w:hAnsi="Constantia"/>
          <w:i w:val="1"/>
          <w:sz w:val="24"/>
          <w:szCs w:val="24"/>
          <w:rtl w:val="0"/>
        </w:rPr>
        <w:t xml:space="preserve">al </w:t>
      </w:r>
      <w:r w:rsidDel="00000000" w:rsidR="00000000" w:rsidRPr="00000000">
        <w:rPr>
          <w:rFonts w:ascii="Constantia" w:cs="Constantia" w:eastAsia="Constantia" w:hAnsi="Constantia"/>
          <w:b w:val="1"/>
          <w:i w:val="1"/>
          <w:sz w:val="24"/>
          <w:szCs w:val="24"/>
          <w:rtl w:val="0"/>
        </w:rPr>
        <w:t xml:space="preserve">río Cauca</w:t>
      </w:r>
      <w:r w:rsidDel="00000000" w:rsidR="00000000" w:rsidRPr="00000000">
        <w:rPr>
          <w:rFonts w:ascii="Constantia" w:cs="Constantia" w:eastAsia="Constantia" w:hAnsi="Constantia"/>
          <w:i w:val="1"/>
          <w:sz w:val="24"/>
          <w:szCs w:val="24"/>
          <w:rtl w:val="0"/>
        </w:rPr>
        <w:t xml:space="preserve">, su cuenca y afluentes como una </w:t>
      </w:r>
      <w:r w:rsidDel="00000000" w:rsidR="00000000" w:rsidRPr="00000000">
        <w:rPr>
          <w:rFonts w:ascii="Constantia" w:cs="Constantia" w:eastAsia="Constantia" w:hAnsi="Constantia"/>
          <w:b w:val="1"/>
          <w:i w:val="1"/>
          <w:sz w:val="24"/>
          <w:szCs w:val="24"/>
          <w:rtl w:val="0"/>
        </w:rPr>
        <w:t xml:space="preserve">entidad sujeto de derechos</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a la protección, conservación, mantenimiento y restauración</w:t>
      </w:r>
      <w:r w:rsidDel="00000000" w:rsidR="00000000" w:rsidRPr="00000000">
        <w:rPr>
          <w:rFonts w:ascii="Constantia" w:cs="Constantia" w:eastAsia="Constantia" w:hAnsi="Constantia"/>
          <w:i w:val="1"/>
          <w:sz w:val="24"/>
          <w:szCs w:val="24"/>
          <w:rtl w:val="0"/>
        </w:rPr>
        <w:t xml:space="preserve"> a cargo de EPM, y del Estado</w:t>
      </w:r>
      <w:r w:rsidDel="00000000" w:rsidR="00000000" w:rsidRPr="00000000">
        <w:rPr>
          <w:rFonts w:ascii="Constantia" w:cs="Constantia" w:eastAsia="Constantia" w:hAnsi="Constantia"/>
          <w:sz w:val="24"/>
          <w:szCs w:val="24"/>
          <w:rtl w:val="0"/>
        </w:rPr>
        <w:t xml:space="preserve"> (…)” (negrilla y subrayado fuera de texto)</w:t>
      </w:r>
    </w:p>
    <w:p w:rsidR="00000000" w:rsidDel="00000000" w:rsidP="00000000" w:rsidRDefault="00000000" w:rsidRPr="00000000" w14:paraId="00000098">
      <w:pPr>
        <w:numPr>
          <w:ilvl w:val="0"/>
          <w:numId w:val="6"/>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Juzgado Tercero de Ejecución de Penas y Medidas de Seguridad – Río Pance</w:t>
      </w:r>
      <w:r w:rsidDel="00000000" w:rsidR="00000000" w:rsidRPr="00000000">
        <w:rPr>
          <w:rtl w:val="0"/>
        </w:rPr>
      </w:r>
    </w:p>
    <w:p w:rsidR="00000000" w:rsidDel="00000000" w:rsidP="00000000" w:rsidRDefault="00000000" w:rsidRPr="00000000" w14:paraId="00000099">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Juez Tercero de Ejecución de Penas y Medidas de Seguridad reconoció al río Pance como sujeto de derechos para ser conservado, bajo protección, mantenimiento y restauración.</w:t>
      </w:r>
      <w:r w:rsidDel="00000000" w:rsidR="00000000" w:rsidRPr="00000000">
        <w:rPr>
          <w:rFonts w:ascii="Constantia" w:cs="Constantia" w:eastAsia="Constantia" w:hAnsi="Constantia"/>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09A">
      <w:pPr>
        <w:numPr>
          <w:ilvl w:val="0"/>
          <w:numId w:val="6"/>
        </w:numPr>
        <w:spacing w:after="180"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Constantia" w:cs="Constantia" w:eastAsia="Constantia" w:hAnsi="Constantia"/>
          <w:b w:val="1"/>
          <w:sz w:val="24"/>
          <w:szCs w:val="24"/>
          <w:rtl w:val="0"/>
        </w:rPr>
        <w:t xml:space="preserve">Sentencia C-045 de 2019 –</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b w:val="1"/>
          <w:sz w:val="24"/>
          <w:szCs w:val="24"/>
          <w:rtl w:val="0"/>
        </w:rPr>
        <w:t xml:space="preserve">Prohibición de caza deportiva</w:t>
      </w:r>
      <w:r w:rsidDel="00000000" w:rsidR="00000000" w:rsidRPr="00000000">
        <w:rPr>
          <w:rFonts w:ascii="Constantia" w:cs="Constantia" w:eastAsia="Constantia" w:hAnsi="Constantia"/>
          <w:b w:val="1"/>
          <w:sz w:val="24"/>
          <w:szCs w:val="24"/>
          <w:vertAlign w:val="superscript"/>
        </w:rPr>
        <w:footnoteReference w:customMarkFollows="0" w:id="40"/>
      </w:r>
      <w:r w:rsidDel="00000000" w:rsidR="00000000" w:rsidRPr="00000000">
        <w:rPr>
          <w:rtl w:val="0"/>
        </w:rPr>
      </w:r>
    </w:p>
    <w:p w:rsidR="00000000" w:rsidDel="00000000" w:rsidP="00000000" w:rsidRDefault="00000000" w:rsidRPr="00000000" w14:paraId="0000009B">
      <w:pPr>
        <w:spacing w:after="180" w:line="240"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La Corte Constitucional respecto al deber de resguardo de los animales y el estatus moral de la vida animal inferido de la relación entre la naturaleza y los seres humanos, concluyó:</w:t>
      </w:r>
      <w:r w:rsidDel="00000000" w:rsidR="00000000" w:rsidRPr="00000000">
        <w:rPr>
          <w:rtl w:val="0"/>
        </w:rPr>
      </w:r>
    </w:p>
    <w:p w:rsidR="00000000" w:rsidDel="00000000" w:rsidP="00000000" w:rsidRDefault="00000000" w:rsidRPr="00000000" w14:paraId="0000009C">
      <w:pPr>
        <w:spacing w:after="180" w:line="240" w:lineRule="auto"/>
        <w:ind w:left="720" w:right="526.0629921259857" w:firstLine="0"/>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i w:val="1"/>
          <w:sz w:val="24"/>
          <w:szCs w:val="24"/>
          <w:rtl w:val="0"/>
        </w:rPr>
        <w:t xml:space="preserve">“En síntesis, esta Corporación ha deducido del interés superior de protección del ambiente y la fauna, “un deber de resguardo de los animales contra el padecimiento, el maltrato y la crueldad. De la relación entre la naturaleza y los seres humanos se puede inferir el estatus moral de la vida animal y dotar de la capacidad de sufrimientos a los mismos, por ello se entiende que son seres sintientes que conllevan a una serie de obligaciones para los seres humanos, de cuidado y protección” (Sentencia T-095 de 2016).</w:t>
      </w:r>
      <w:r w:rsidDel="00000000" w:rsidR="00000000" w:rsidRPr="00000000">
        <w:rPr>
          <w:rFonts w:ascii="Constantia" w:cs="Constantia" w:eastAsia="Constantia" w:hAnsi="Constantia"/>
          <w:sz w:val="24"/>
          <w:szCs w:val="24"/>
          <w:rtl w:val="0"/>
        </w:rPr>
        <w:t xml:space="preserve">”</w:t>
      </w:r>
      <w:r w:rsidDel="00000000" w:rsidR="00000000" w:rsidRPr="00000000">
        <w:rPr>
          <w:rtl w:val="0"/>
        </w:rPr>
      </w:r>
    </w:p>
    <w:p w:rsidR="00000000" w:rsidDel="00000000" w:rsidP="00000000" w:rsidRDefault="00000000" w:rsidRPr="00000000" w14:paraId="0000009D">
      <w:pPr>
        <w:numPr>
          <w:ilvl w:val="0"/>
          <w:numId w:val="6"/>
        </w:numPr>
        <w:spacing w:after="180" w:line="240"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Sentencia STC 3872 – 2020 – Vía Parque Isla Salamanca</w:t>
      </w:r>
      <w:r w:rsidDel="00000000" w:rsidR="00000000" w:rsidRPr="00000000">
        <w:rPr>
          <w:rFonts w:ascii="Constantia" w:cs="Constantia" w:eastAsia="Constantia" w:hAnsi="Constantia"/>
          <w:b w:val="1"/>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9E">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más reciente fallo, la Honorable Corte Suprema de Justicia mediante sentencia “</w:t>
      </w:r>
      <w:r w:rsidDel="00000000" w:rsidR="00000000" w:rsidRPr="00000000">
        <w:rPr>
          <w:rFonts w:ascii="Constantia" w:cs="Constantia" w:eastAsia="Constantia" w:hAnsi="Constantia"/>
          <w:i w:val="1"/>
          <w:sz w:val="24"/>
          <w:szCs w:val="24"/>
          <w:rtl w:val="0"/>
        </w:rPr>
        <w:t xml:space="preserve">declara a la zona protegida Vía Parque Isla Salamanca como sujeto de derechos</w:t>
      </w:r>
      <w:r w:rsidDel="00000000" w:rsidR="00000000" w:rsidRPr="00000000">
        <w:rPr>
          <w:rFonts w:ascii="Constantia" w:cs="Constantia" w:eastAsia="Constantia" w:hAnsi="Constantia"/>
          <w:sz w:val="24"/>
          <w:szCs w:val="24"/>
          <w:rtl w:val="0"/>
        </w:rPr>
        <w:t xml:space="preserve">”, en estos términos:</w:t>
      </w:r>
    </w:p>
    <w:p w:rsidR="00000000" w:rsidDel="00000000" w:rsidP="00000000" w:rsidRDefault="00000000" w:rsidRPr="00000000" w14:paraId="0000009F">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En tal orden, cuando los mecanismos de defensa ordinarios no sean suficientes para la salvaguarda del </w:t>
      </w:r>
      <w:r w:rsidDel="00000000" w:rsidR="00000000" w:rsidRPr="00000000">
        <w:rPr>
          <w:rFonts w:ascii="Constantia" w:cs="Constantia" w:eastAsia="Constantia" w:hAnsi="Constantia"/>
          <w:b w:val="1"/>
          <w:i w:val="1"/>
          <w:sz w:val="24"/>
          <w:szCs w:val="24"/>
          <w:rtl w:val="0"/>
        </w:rPr>
        <w:t xml:space="preserve">ecosistema</w:t>
      </w:r>
      <w:r w:rsidDel="00000000" w:rsidR="00000000" w:rsidRPr="00000000">
        <w:rPr>
          <w:rFonts w:ascii="Constantia" w:cs="Constantia" w:eastAsia="Constantia" w:hAnsi="Constantia"/>
          <w:i w:val="1"/>
          <w:sz w:val="24"/>
          <w:szCs w:val="24"/>
          <w:rtl w:val="0"/>
        </w:rPr>
        <w:t xml:space="preserve"> y sea indispensable la intervención del juez constitucional para hacer cesar los daños que se le irroguen, prevenirlos ante amenazas inminentes o reprender las omisiones respecto de su conservación, sostenimiento o mejoramiento, </w:t>
      </w:r>
      <w:r w:rsidDel="00000000" w:rsidR="00000000" w:rsidRPr="00000000">
        <w:rPr>
          <w:rFonts w:ascii="Constantia" w:cs="Constantia" w:eastAsia="Constantia" w:hAnsi="Constantia"/>
          <w:i w:val="1"/>
          <w:sz w:val="24"/>
          <w:szCs w:val="24"/>
          <w:u w:val="single"/>
          <w:rtl w:val="0"/>
        </w:rPr>
        <w:t xml:space="preserve">resulta adecuado el reconocimiento de los derechos de los cuales la naturaleza es titular</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i w:val="1"/>
          <w:sz w:val="24"/>
          <w:szCs w:val="24"/>
          <w:u w:val="single"/>
          <w:rtl w:val="0"/>
        </w:rPr>
        <w:t xml:space="preserve">así como su protección efectiva no sólo en razón de la humanidad, sino de la esencia propia de los organismos que la componen</w:t>
      </w:r>
      <w:r w:rsidDel="00000000" w:rsidR="00000000" w:rsidRPr="00000000">
        <w:rPr>
          <w:rFonts w:ascii="Constantia" w:cs="Constantia" w:eastAsia="Constantia" w:hAnsi="Constantia"/>
          <w:i w:val="1"/>
          <w:sz w:val="24"/>
          <w:szCs w:val="24"/>
          <w:rtl w:val="0"/>
        </w:rPr>
        <w:t xml:space="preserve">, dado que “el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(T-622 de 2016).” </w:t>
      </w:r>
      <w:r w:rsidDel="00000000" w:rsidR="00000000" w:rsidRPr="00000000">
        <w:rPr>
          <w:rFonts w:ascii="Constantia" w:cs="Constantia" w:eastAsia="Constantia" w:hAnsi="Constantia"/>
          <w:sz w:val="24"/>
          <w:szCs w:val="24"/>
          <w:rtl w:val="0"/>
        </w:rPr>
        <w:t xml:space="preserve">(subrayado fuera de texto)</w:t>
      </w:r>
    </w:p>
    <w:p w:rsidR="00000000" w:rsidDel="00000000" w:rsidP="00000000" w:rsidRDefault="00000000" w:rsidRPr="00000000" w14:paraId="000000A0">
      <w:pPr>
        <w:tabs>
          <w:tab w:val="left" w:pos="3199"/>
        </w:tabs>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Respecto a los derechos de los animales, en la citada sentencia la Corte señala que:</w:t>
      </w:r>
    </w:p>
    <w:p w:rsidR="00000000" w:rsidDel="00000000" w:rsidP="00000000" w:rsidRDefault="00000000" w:rsidRPr="00000000" w14:paraId="000000A1">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Muestra de lo anterior es lo ocurrido en el escenario nacional con algunas instituciones que han cedido a </w:t>
      </w:r>
      <w:r w:rsidDel="00000000" w:rsidR="00000000" w:rsidRPr="00000000">
        <w:rPr>
          <w:rFonts w:ascii="Constantia" w:cs="Constantia" w:eastAsia="Constantia" w:hAnsi="Constantia"/>
          <w:i w:val="1"/>
          <w:sz w:val="24"/>
          <w:szCs w:val="24"/>
          <w:u w:val="single"/>
          <w:rtl w:val="0"/>
        </w:rPr>
        <w:t xml:space="preserve">la necesidad de optimizar los niveles de efectividad de ciertos </w:t>
      </w:r>
      <w:r w:rsidDel="00000000" w:rsidR="00000000" w:rsidRPr="00000000">
        <w:rPr>
          <w:rFonts w:ascii="Constantia" w:cs="Constantia" w:eastAsia="Constantia" w:hAnsi="Constantia"/>
          <w:b w:val="1"/>
          <w:i w:val="1"/>
          <w:sz w:val="24"/>
          <w:szCs w:val="24"/>
          <w:u w:val="single"/>
          <w:rtl w:val="0"/>
        </w:rPr>
        <w:t xml:space="preserve">derechos</w:t>
      </w:r>
      <w:r w:rsidDel="00000000" w:rsidR="00000000" w:rsidRPr="00000000">
        <w:rPr>
          <w:rFonts w:ascii="Constantia" w:cs="Constantia" w:eastAsia="Constantia" w:hAnsi="Constantia"/>
          <w:i w:val="1"/>
          <w:sz w:val="24"/>
          <w:szCs w:val="24"/>
          <w:u w:val="single"/>
          <w:rtl w:val="0"/>
        </w:rPr>
        <w:t xml:space="preserve"> que antes no eran reconocidos, como sucede con el tratamiento jurídico de la </w:t>
      </w:r>
      <w:r w:rsidDel="00000000" w:rsidR="00000000" w:rsidRPr="00000000">
        <w:rPr>
          <w:rFonts w:ascii="Constantia" w:cs="Constantia" w:eastAsia="Constantia" w:hAnsi="Constantia"/>
          <w:b w:val="1"/>
          <w:i w:val="1"/>
          <w:sz w:val="24"/>
          <w:szCs w:val="24"/>
          <w:u w:val="single"/>
          <w:rtl w:val="0"/>
        </w:rPr>
        <w:t xml:space="preserve">especie animal</w:t>
      </w:r>
      <w:r w:rsidDel="00000000" w:rsidR="00000000" w:rsidRPr="00000000">
        <w:rPr>
          <w:rFonts w:ascii="Constantia" w:cs="Constantia" w:eastAsia="Constantia" w:hAnsi="Constantia"/>
          <w:i w:val="1"/>
          <w:sz w:val="24"/>
          <w:szCs w:val="24"/>
          <w:rtl w:val="0"/>
        </w:rPr>
        <w:t xml:space="preserve"> cuya existencia a pesar de que ha sido paralela a la del ser humano, no gozaba de alguna prerrogativa que cumpliera con los estándares deseados de «protección animal», </w:t>
      </w:r>
      <w:r w:rsidDel="00000000" w:rsidR="00000000" w:rsidRPr="00000000">
        <w:rPr>
          <w:rFonts w:ascii="Constantia" w:cs="Constantia" w:eastAsia="Constantia" w:hAnsi="Constantia"/>
          <w:i w:val="1"/>
          <w:sz w:val="24"/>
          <w:szCs w:val="24"/>
          <w:u w:val="single"/>
          <w:rtl w:val="0"/>
        </w:rPr>
        <w:t xml:space="preserve">sino que se fueron abriendo paso en el transcurso del tiempo acorde al avance social sobre ese aspecto, al punto de que el Estado fijara su preocupación en establecer preceptos útiles que dignifiquen y consoliden el respeto por dicha especie, tal cual quedó consignado en el artículo 1° de la Ley 1774 de 2016</w:t>
      </w:r>
      <w:r w:rsidDel="00000000" w:rsidR="00000000" w:rsidRPr="00000000">
        <w:rPr>
          <w:rFonts w:ascii="Constantia" w:cs="Constantia" w:eastAsia="Constantia" w:hAnsi="Constantia"/>
          <w:i w:val="1"/>
          <w:sz w:val="24"/>
          <w:szCs w:val="24"/>
          <w:rtl w:val="0"/>
        </w:rPr>
        <w:t xml:space="preserve"> en el sentido de que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w:t>
      </w:r>
    </w:p>
    <w:p w:rsidR="00000000" w:rsidDel="00000000" w:rsidP="00000000" w:rsidRDefault="00000000" w:rsidRPr="00000000" w14:paraId="000000A2">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u w:val="single"/>
          <w:rtl w:val="0"/>
        </w:rPr>
        <w:t xml:space="preserve">Esto refuerza la idea de que en la época actual la racionalidad – que sigue siendo de exclusiva pertenencia de la humanidad – no es la única fuente de la que surgen los </w:t>
      </w:r>
      <w:r w:rsidDel="00000000" w:rsidR="00000000" w:rsidRPr="00000000">
        <w:rPr>
          <w:rFonts w:ascii="Constantia" w:cs="Constantia" w:eastAsia="Constantia" w:hAnsi="Constantia"/>
          <w:b w:val="1"/>
          <w:i w:val="1"/>
          <w:sz w:val="24"/>
          <w:szCs w:val="24"/>
          <w:u w:val="single"/>
          <w:rtl w:val="0"/>
        </w:rPr>
        <w:t xml:space="preserve">derechos</w:t>
      </w:r>
      <w:r w:rsidDel="00000000" w:rsidR="00000000" w:rsidRPr="00000000">
        <w:rPr>
          <w:rFonts w:ascii="Constantia" w:cs="Constantia" w:eastAsia="Constantia" w:hAnsi="Constantia"/>
          <w:i w:val="1"/>
          <w:sz w:val="24"/>
          <w:szCs w:val="24"/>
          <w:u w:val="single"/>
          <w:rtl w:val="0"/>
        </w:rPr>
        <w:t xml:space="preserve">, pues hoy se </w:t>
      </w:r>
      <w:r w:rsidDel="00000000" w:rsidR="00000000" w:rsidRPr="00000000">
        <w:rPr>
          <w:rFonts w:ascii="Constantia" w:cs="Constantia" w:eastAsia="Constantia" w:hAnsi="Constantia"/>
          <w:b w:val="1"/>
          <w:i w:val="1"/>
          <w:sz w:val="24"/>
          <w:szCs w:val="24"/>
          <w:u w:val="single"/>
          <w:rtl w:val="0"/>
        </w:rPr>
        <w:t xml:space="preserve">reconocen ciertas prerrogativas</w:t>
      </w:r>
      <w:r w:rsidDel="00000000" w:rsidR="00000000" w:rsidRPr="00000000">
        <w:rPr>
          <w:rFonts w:ascii="Constantia" w:cs="Constantia" w:eastAsia="Constantia" w:hAnsi="Constantia"/>
          <w:i w:val="1"/>
          <w:sz w:val="24"/>
          <w:szCs w:val="24"/>
          <w:u w:val="single"/>
          <w:rtl w:val="0"/>
        </w:rPr>
        <w:t xml:space="preserve"> a otras especies, como es el caso de los </w:t>
      </w:r>
      <w:r w:rsidDel="00000000" w:rsidR="00000000" w:rsidRPr="00000000">
        <w:rPr>
          <w:rFonts w:ascii="Constantia" w:cs="Constantia" w:eastAsia="Constantia" w:hAnsi="Constantia"/>
          <w:b w:val="1"/>
          <w:i w:val="1"/>
          <w:sz w:val="24"/>
          <w:szCs w:val="24"/>
          <w:u w:val="single"/>
          <w:rtl w:val="0"/>
        </w:rPr>
        <w:t xml:space="preserve">animales tras ser catalogados seres sintientes</w:t>
      </w: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 </w:t>
      </w:r>
      <w:r w:rsidDel="00000000" w:rsidR="00000000" w:rsidRPr="00000000">
        <w:rPr>
          <w:rtl w:val="0"/>
        </w:rPr>
      </w:r>
    </w:p>
    <w:p w:rsidR="00000000" w:rsidDel="00000000" w:rsidP="00000000" w:rsidRDefault="00000000" w:rsidRPr="00000000" w14:paraId="000000A3">
      <w:pPr>
        <w:tabs>
          <w:tab w:val="left" w:pos="3199"/>
        </w:tabs>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 bien la jurisprudencia hasta la fecha no ha reconocido expresamente a los animales como sujetos de derecho, como lo han sido otros elementos de la naturaleza, </w:t>
      </w:r>
      <w:r w:rsidDel="00000000" w:rsidR="00000000" w:rsidRPr="00000000">
        <w:rPr>
          <w:rFonts w:ascii="Constantia" w:cs="Constantia" w:eastAsia="Constantia" w:hAnsi="Constantia"/>
          <w:i w:val="1"/>
          <w:sz w:val="24"/>
          <w:szCs w:val="24"/>
          <w:rtl w:val="0"/>
        </w:rPr>
        <w:t xml:space="preserve">v.g.</w:t>
      </w:r>
      <w:r w:rsidDel="00000000" w:rsidR="00000000" w:rsidRPr="00000000">
        <w:rPr>
          <w:rFonts w:ascii="Constantia" w:cs="Constantia" w:eastAsia="Constantia" w:hAnsi="Constantia"/>
          <w:sz w:val="24"/>
          <w:szCs w:val="24"/>
          <w:rtl w:val="0"/>
        </w:rPr>
        <w:t xml:space="preserve"> los ríos, páramos, ecosistemas y áreas protegidas, se pueden vislumbrar aportes importantes hacia ese derrotero, en cuanto al reconocimiento de ciertas prerrogativas a los animales tras ser catalogados como seres sintientes y en ese sentido estableciendo preceptos útiles de dignificación, respeto y protección, tal como quedó sentado en la sentencia previamente citada (STC 3872 – 2020), máxime cuando los animales se entienden incluidos en la naturaleza, como lo afirma la Corte Constitucional</w:t>
      </w:r>
      <w:r w:rsidDel="00000000" w:rsidR="00000000" w:rsidRPr="00000000">
        <w:rPr>
          <w:rFonts w:ascii="Constantia" w:cs="Constantia" w:eastAsia="Constantia" w:hAnsi="Constantia"/>
          <w:sz w:val="24"/>
          <w:szCs w:val="24"/>
          <w:vertAlign w:val="superscript"/>
        </w:rPr>
        <w:footnoteReference w:customMarkFollows="0" w:id="42"/>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A4">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i w:val="1"/>
          <w:sz w:val="24"/>
          <w:szCs w:val="24"/>
          <w:rtl w:val="0"/>
        </w:rPr>
        <w:t xml:space="preserve">una concepción integral del ambiente obliga a concluir que dentro de los elementos que lo componen deben entenderse incluidos los animales, que hacen parte del concepto de fauna que, a su vez, se ha entendido como parte de los recursos naturales o, en otras palabras, de la naturaleza como concepto protegido, cuya garantía es contemplada por la Constitución de 1991</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A5">
      <w:pPr>
        <w:tabs>
          <w:tab w:val="left" w:pos="3199"/>
        </w:tabs>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Y dentro del sistema de protección constitucional, la citada Sentencia continúa enlistando los elementos fundamentales incorporados en la Carta Política, a saber:</w:t>
      </w:r>
    </w:p>
    <w:p w:rsidR="00000000" w:rsidDel="00000000" w:rsidP="00000000" w:rsidRDefault="00000000" w:rsidRPr="00000000" w14:paraId="000000A6">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i w:val="1"/>
          <w:sz w:val="24"/>
          <w:szCs w:val="24"/>
          <w:rtl w:val="0"/>
        </w:rPr>
        <w:t xml:space="preserve">i) Una visión de la naturaleza, el ambiente y los seres que de él hacen parte no como un depósito de recursos a disposición de los seres humanos; por el contrario, una concepción integracionista que entiende a los seres humanos como un elemento más de aquellos que componen la naturaleza.</w:t>
      </w:r>
    </w:p>
    <w:p w:rsidR="00000000" w:rsidDel="00000000" w:rsidP="00000000" w:rsidRDefault="00000000" w:rsidRPr="00000000" w14:paraId="000000A7">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ii)Una base conceptual para las relaciones de los seres humanos con la naturaleza, el ambiente y los otros seres que lo integran distinta de la utilitarista, aleja de un parámetro de provecho humano e indiferente a las sensaciones de seres sintientes que también integran el ambiente.</w:t>
      </w:r>
    </w:p>
    <w:p w:rsidR="00000000" w:rsidDel="00000000" w:rsidP="00000000" w:rsidRDefault="00000000" w:rsidRPr="00000000" w14:paraId="000000A8">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iii) En este sentido se desprende de las disposiciones constitucionales una protección reforzada al ambiente en el que viven los seres humanos que se encuentren dentro del territorio colombiano;</w:t>
      </w:r>
    </w:p>
    <w:p w:rsidR="00000000" w:rsidDel="00000000" w:rsidP="00000000" w:rsidRDefault="00000000" w:rsidRPr="00000000" w14:paraId="000000A9">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iv)Una protección reforzada a la fauna que se halle dentro del territorio colombiano, en cuanto elemento integrante del ambiente cuya protección ordena la Constitución;</w:t>
      </w:r>
    </w:p>
    <w:p w:rsidR="00000000" w:rsidDel="00000000" w:rsidP="00000000" w:rsidRDefault="00000000" w:rsidRPr="00000000" w14:paraId="000000AA">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v)Una protección reforzada a todos los animales en cuanto integrantes de la fauna que habita el Estado colombiano;</w:t>
      </w:r>
    </w:p>
    <w:p w:rsidR="00000000" w:rsidDel="00000000" w:rsidP="00000000" w:rsidRDefault="00000000" w:rsidRPr="00000000" w14:paraId="000000AB">
      <w:pPr>
        <w:spacing w:after="180" w:line="240" w:lineRule="auto"/>
        <w:ind w:left="720"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vi)Un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rsidR="00000000" w:rsidDel="00000000" w:rsidP="00000000" w:rsidRDefault="00000000" w:rsidRPr="00000000" w14:paraId="000000AC">
      <w:pPr>
        <w:spacing w:after="180" w:line="240" w:lineRule="auto"/>
        <w:ind w:left="720"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vii)Una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sz w:val="24"/>
          <w:szCs w:val="24"/>
          <w:vertAlign w:val="superscript"/>
        </w:rPr>
        <w:footnoteReference w:customMarkFollows="0" w:id="43"/>
      </w:r>
      <w:r w:rsidDel="00000000" w:rsidR="00000000" w:rsidRPr="00000000">
        <w:rPr>
          <w:rtl w:val="0"/>
        </w:rPr>
      </w:r>
    </w:p>
    <w:p w:rsidR="00000000" w:rsidDel="00000000" w:rsidP="00000000" w:rsidRDefault="00000000" w:rsidRPr="00000000" w14:paraId="000000AD">
      <w:pPr>
        <w:spacing w:after="180"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E">
      <w:pPr>
        <w:numPr>
          <w:ilvl w:val="0"/>
          <w:numId w:val="3"/>
        </w:numPr>
        <w:spacing w:after="180" w:line="240" w:lineRule="auto"/>
        <w:ind w:left="1440" w:right="8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CONFLICTO DE INTERÉS</w:t>
      </w:r>
    </w:p>
    <w:p w:rsidR="00000000" w:rsidDel="00000000" w:rsidP="00000000" w:rsidRDefault="00000000" w:rsidRPr="00000000" w14:paraId="000000AF">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3 de la Ley 2003 de 2019, que modificó el artículo 291 de la Ley 5ª de 1992, señala: </w:t>
      </w:r>
      <w:r w:rsidDel="00000000" w:rsidR="00000000" w:rsidRPr="00000000">
        <w:rPr>
          <w:rFonts w:ascii="Constantia" w:cs="Constantia" w:eastAsia="Constantia" w:hAnsi="Constantia"/>
          <w:i w:val="1"/>
          <w:sz w:val="24"/>
          <w:szCs w:val="24"/>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B0">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tiene entonces que el presente proyecto de acto legislativo al tener por objeto la incorporación a la Constitución, de manera expresa, de un mandato general en favor del reconocimiento de la naturaleza, como una entidad viviente y los animales sintientes, sin excepción, como sujetos de derechos, así como el establecimiento como deber de las personas y el ciudadano de respetar los derechos de los animales y propender por su bienestar, su discusión o aprobación no configura un beneficio particular, actual o directo a favor de un congresista, de su cónyuge, compañero o compañera permanente o pariente dentro del segundo grado de consanguinidad, segundo de afinidad o primero civil, ya que la modificación de la Constitución Política en sus artículos 79 y 95 no otorga privilegios de ninguna clase, no genera ganancias, no crea indemnizaciones económicas y no elimina obligaciones de ningún tipo.</w:t>
      </w:r>
    </w:p>
    <w:p w:rsidR="00000000" w:rsidDel="00000000" w:rsidP="00000000" w:rsidRDefault="00000000" w:rsidRPr="00000000" w14:paraId="000000B1">
      <w:pPr>
        <w:spacing w:after="180" w:line="240" w:lineRule="auto"/>
        <w:ind w:right="8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menester señalar, que la descripción de los posibles conflictos de interés que se puedan presentar frente al trámite o votación del presente proyecto de acto legislativo, conforme a lo dispuesto en el artículo 291 de la Ley 5 de 1992 modificado por la Ley 2003 de 2019, no exime al Congresista de identificar causales adicionales en las que pueda estar incurso.</w:t>
      </w:r>
    </w:p>
    <w:p w:rsidR="00000000" w:rsidDel="00000000" w:rsidP="00000000" w:rsidRDefault="00000000" w:rsidRPr="00000000" w14:paraId="000000B2">
      <w:pPr>
        <w:spacing w:after="180" w:line="240" w:lineRule="auto"/>
        <w:ind w:left="0" w:right="8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B3">
      <w:pPr>
        <w:numPr>
          <w:ilvl w:val="0"/>
          <w:numId w:val="3"/>
        </w:numPr>
        <w:spacing w:after="180" w:line="240" w:lineRule="auto"/>
        <w:ind w:left="1440" w:right="8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r w:rsidDel="00000000" w:rsidR="00000000" w:rsidRPr="00000000">
        <w:rPr>
          <w:rtl w:val="0"/>
        </w:rPr>
      </w:r>
    </w:p>
    <w:p w:rsidR="00000000" w:rsidDel="00000000" w:rsidP="00000000" w:rsidRDefault="00000000" w:rsidRPr="00000000" w14:paraId="000000B4">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fundamento en las anteriores consideraciones, presento PONENCIA POSITIVA y de manera respetuosa solicito a la Plenaria de la Cámara de Representantes dar Segundo Debate en primera vuelta, con la finalidad de aprobar, al Proyecto de Acto Legislativo No. 003 de 2022 Cámara, </w:t>
      </w: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B5">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B6">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los Honorables Representantes,</w:t>
      </w:r>
    </w:p>
    <w:p w:rsidR="00000000" w:rsidDel="00000000" w:rsidP="00000000" w:rsidRDefault="00000000" w:rsidRPr="00000000" w14:paraId="000000B7">
      <w:pPr>
        <w:spacing w:after="18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B8">
      <w:pPr>
        <w:spacing w:after="180"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0BA">
      <w:pPr>
        <w:spacing w:after="0"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BB">
      <w:pPr>
        <w:spacing w:after="0"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Departamento del Putumayo</w:t>
        <w:tab/>
      </w:r>
      <w:r w:rsidDel="00000000" w:rsidR="00000000" w:rsidRPr="00000000">
        <w:rPr>
          <w:rtl w:val="0"/>
        </w:rPr>
      </w:r>
    </w:p>
    <w:p w:rsidR="00000000" w:rsidDel="00000000" w:rsidP="00000000" w:rsidRDefault="00000000" w:rsidRPr="00000000" w14:paraId="000000BC">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D">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E">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F">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0">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1">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2">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3">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4">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5">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6">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7">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8">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9">
      <w:pPr>
        <w:spacing w:line="240" w:lineRule="auto"/>
        <w:ind w:right="80"/>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A">
      <w:pPr>
        <w:spacing w:line="240"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SEGUNDO DEBATE (PRIMERA VUELTA) EN LA CÁMARA DE REPRESENTANTES AL </w:t>
      </w:r>
    </w:p>
    <w:p w:rsidR="00000000" w:rsidDel="00000000" w:rsidP="00000000" w:rsidRDefault="00000000" w:rsidRPr="00000000" w14:paraId="000000CB">
      <w:pPr>
        <w:spacing w:line="240"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ACTO LEGISLATIVO NO. 003 DE 2022 CÁMARA</w:t>
      </w:r>
    </w:p>
    <w:p w:rsidR="00000000" w:rsidDel="00000000" w:rsidP="00000000" w:rsidRDefault="00000000" w:rsidRPr="00000000" w14:paraId="000000CC">
      <w:pPr>
        <w:spacing w:line="240"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CD">
      <w:pPr>
        <w:spacing w:line="240" w:lineRule="auto"/>
        <w:ind w:right="80"/>
        <w:jc w:val="center"/>
        <w:rPr>
          <w:rFonts w:ascii="Constantia" w:cs="Constantia" w:eastAsia="Constantia" w:hAnsi="Constantia"/>
          <w:sz w:val="24"/>
          <w:szCs w:val="24"/>
        </w:rPr>
      </w:pPr>
      <w:r w:rsidDel="00000000" w:rsidR="00000000" w:rsidRPr="00000000">
        <w:rPr>
          <w:rFonts w:ascii="Constantia" w:cs="Constantia" w:eastAsia="Constantia" w:hAnsi="Constantia"/>
          <w:b w:val="1"/>
          <w:i w:val="1"/>
          <w:sz w:val="24"/>
          <w:szCs w:val="24"/>
          <w:rtl w:val="0"/>
        </w:rPr>
        <w:t xml:space="preserve">“Por el cual se modifican los artículos 79 y 95 de la Constitución Política de Colombia”</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CE">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F">
      <w:pPr>
        <w:spacing w:line="240"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LA REPÚBLICA </w:t>
      </w:r>
    </w:p>
    <w:p w:rsidR="00000000" w:rsidDel="00000000" w:rsidP="00000000" w:rsidRDefault="00000000" w:rsidRPr="00000000" w14:paraId="000000D0">
      <w:pPr>
        <w:spacing w:line="240" w:lineRule="auto"/>
        <w:ind w:right="80"/>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D1">
      <w:pPr>
        <w:spacing w:line="240"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DECRETA:</w:t>
      </w:r>
    </w:p>
    <w:p w:rsidR="00000000" w:rsidDel="00000000" w:rsidP="00000000" w:rsidRDefault="00000000" w:rsidRPr="00000000" w14:paraId="000000D2">
      <w:pPr>
        <w:spacing w:line="240" w:lineRule="auto"/>
        <w:ind w:right="8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3">
      <w:pPr>
        <w:widowControl w:val="0"/>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 </w:t>
      </w:r>
      <w:r w:rsidDel="00000000" w:rsidR="00000000" w:rsidRPr="00000000">
        <w:rPr>
          <w:rFonts w:ascii="Constantia" w:cs="Constantia" w:eastAsia="Constantia" w:hAnsi="Constantia"/>
          <w:sz w:val="24"/>
          <w:szCs w:val="24"/>
          <w:rtl w:val="0"/>
        </w:rPr>
        <w:t xml:space="preserve">Modifíquese el artículo 79 de la Constitución Política el cual quedará, así:</w:t>
      </w:r>
    </w:p>
    <w:p w:rsidR="00000000" w:rsidDel="00000000" w:rsidP="00000000" w:rsidRDefault="00000000" w:rsidRPr="00000000" w14:paraId="000000D4">
      <w:pPr>
        <w:widowControl w:val="0"/>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5">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Artículo 79. </w:t>
      </w:r>
      <w:r w:rsidDel="00000000" w:rsidR="00000000" w:rsidRPr="00000000">
        <w:rPr>
          <w:rFonts w:ascii="Constantia" w:cs="Constantia" w:eastAsia="Constantia" w:hAnsi="Constantia"/>
          <w:i w:val="1"/>
          <w:sz w:val="24"/>
          <w:szCs w:val="24"/>
          <w:rtl w:val="0"/>
        </w:rPr>
        <w:t xml:space="preserve">Todas las personas tienen derecho a gozar de un ambiente sano. La ley garantizará la participación de la comunidad en las decisiones que puedan afectarlo.</w:t>
      </w:r>
    </w:p>
    <w:p w:rsidR="00000000" w:rsidDel="00000000" w:rsidP="00000000" w:rsidRDefault="00000000" w:rsidRPr="00000000" w14:paraId="000000D6">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D7">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Es deber del Estado proteger la diversidad e integridad del ambiente, conservar las            áreas de especial importancia ecológica y fomentar la educación para el logro de estos ﬁnes.</w:t>
      </w:r>
    </w:p>
    <w:p w:rsidR="00000000" w:rsidDel="00000000" w:rsidP="00000000" w:rsidRDefault="00000000" w:rsidRPr="00000000" w14:paraId="000000D8">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La naturaleza, como una entidad viviente sujeto de derechos gozará de la protección por parte del Estado a ﬁn de asegurar su existencia, hábitat, bienestar,      restauración, mantenimiento y regeneración de sus ciclos vitales, así como la conservación de su estructura y funciones ecológicas, en armonía con su aprovechamiento sostenible, de conformidad con la ley.</w:t>
      </w:r>
    </w:p>
    <w:p w:rsidR="00000000" w:rsidDel="00000000" w:rsidP="00000000" w:rsidRDefault="00000000" w:rsidRPr="00000000" w14:paraId="000000DA">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Los seres sintientes, serán reconocidos y protegidos como sujetos de derechos. Serán protegidos contra los tratos crueles, actos degradantes, muerte y sufrimiento innecesario y procedimientos injustiﬁcados o que pueden causarles dolor, angustia o limitar el desarrollo de sus capacidades naturales. La ley especiﬁcará los contenidos de sus derechos y sus mecanismos de protección legal, sin afectación al desarrollo agroindustrial y la celebración de negocios jurídicos. Es deber de las autoridades en todos los órdenes desarrollar políticas y programas que contribuyan al bienestar de los animales.</w:t>
      </w:r>
    </w:p>
    <w:p w:rsidR="00000000" w:rsidDel="00000000" w:rsidP="00000000" w:rsidRDefault="00000000" w:rsidRPr="00000000" w14:paraId="000000DC">
      <w:pPr>
        <w:widowControl w:val="0"/>
        <w:spacing w:line="240" w:lineRule="auto"/>
        <w:ind w:left="0" w:firstLine="0"/>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2º.</w:t>
      </w:r>
      <w:r w:rsidDel="00000000" w:rsidR="00000000" w:rsidRPr="00000000">
        <w:rPr>
          <w:rFonts w:ascii="Constantia" w:cs="Constantia" w:eastAsia="Constantia" w:hAnsi="Constantia"/>
          <w:sz w:val="24"/>
          <w:szCs w:val="24"/>
          <w:rtl w:val="0"/>
        </w:rPr>
        <w:t xml:space="preserve"> Modifíquese el artículo 95 de la Constitución Política, el cual quedará así:  </w:t>
      </w:r>
    </w:p>
    <w:p w:rsidR="00000000" w:rsidDel="00000000" w:rsidP="00000000" w:rsidRDefault="00000000" w:rsidRPr="00000000" w14:paraId="000000DF">
      <w:pPr>
        <w:widowControl w:val="0"/>
        <w:spacing w:line="240"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0">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Artículo 95. </w:t>
      </w:r>
      <w:r w:rsidDel="00000000" w:rsidR="00000000" w:rsidRPr="00000000">
        <w:rPr>
          <w:rFonts w:ascii="Constantia" w:cs="Constantia" w:eastAsia="Constantia" w:hAnsi="Constantia"/>
          <w:i w:val="1"/>
          <w:sz w:val="24"/>
          <w:szCs w:val="24"/>
          <w:rtl w:val="0"/>
        </w:rPr>
        <w:t xml:space="preserve">La calidad de colombiano enaltece a todos los miembros de la  comunidad nacional. Todos están en el deber de engrandecerla y digniﬁcarla. El ejercicio de los derechos y libertades reconocidos en esta Constitución implica responsabilidades.</w:t>
      </w:r>
    </w:p>
    <w:p w:rsidR="00000000" w:rsidDel="00000000" w:rsidP="00000000" w:rsidRDefault="00000000" w:rsidRPr="00000000" w14:paraId="000000E1">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2">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Toda persona está obligada a cumplir la Constitución y las leyes.</w:t>
      </w:r>
    </w:p>
    <w:p w:rsidR="00000000" w:rsidDel="00000000" w:rsidP="00000000" w:rsidRDefault="00000000" w:rsidRPr="00000000" w14:paraId="000000E3">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Son deberes de la persona y del ciudadano:</w:t>
      </w:r>
    </w:p>
    <w:p w:rsidR="00000000" w:rsidDel="00000000" w:rsidP="00000000" w:rsidRDefault="00000000" w:rsidRPr="00000000" w14:paraId="000000E5">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1.</w:t>
        <w:tab/>
        <w:t xml:space="preserve">Respetar los derechos ajenos y no abusar de los propios;</w:t>
      </w:r>
    </w:p>
    <w:p w:rsidR="00000000" w:rsidDel="00000000" w:rsidP="00000000" w:rsidRDefault="00000000" w:rsidRPr="00000000" w14:paraId="000000E7">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2.</w:t>
        <w:tab/>
        <w:t xml:space="preserve">Obrar conforme al principio de solidaridad social, respondiendo con acciones humanitarias ante situaciones que pongan en peligro la vida o la salud de las personas;</w:t>
      </w:r>
    </w:p>
    <w:p w:rsidR="00000000" w:rsidDel="00000000" w:rsidP="00000000" w:rsidRDefault="00000000" w:rsidRPr="00000000" w14:paraId="000000E9">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3.</w:t>
        <w:tab/>
        <w:t xml:space="preserve">Respetar y apoyar a las autoridades democráticas legítimamente constituidas para mantener la independencia y la integridad nacionales;</w:t>
      </w:r>
    </w:p>
    <w:p w:rsidR="00000000" w:rsidDel="00000000" w:rsidP="00000000" w:rsidRDefault="00000000" w:rsidRPr="00000000" w14:paraId="000000EB">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4.</w:t>
        <w:tab/>
        <w:t xml:space="preserve">Defender y difundir los derechos humanos como fundamento de la convivencia pacíﬁca;</w:t>
      </w:r>
    </w:p>
    <w:p w:rsidR="00000000" w:rsidDel="00000000" w:rsidP="00000000" w:rsidRDefault="00000000" w:rsidRPr="00000000" w14:paraId="000000ED">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EE">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5.</w:t>
        <w:tab/>
        <w:t xml:space="preserve">Participar en la vida política, cívica y comunitaria del país;</w:t>
      </w:r>
    </w:p>
    <w:p w:rsidR="00000000" w:rsidDel="00000000" w:rsidP="00000000" w:rsidRDefault="00000000" w:rsidRPr="00000000" w14:paraId="000000EF">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6.</w:t>
        <w:tab/>
        <w:t xml:space="preserve">Propender al logro y mantenimiento de la paz;</w:t>
      </w:r>
    </w:p>
    <w:p w:rsidR="00000000" w:rsidDel="00000000" w:rsidP="00000000" w:rsidRDefault="00000000" w:rsidRPr="00000000" w14:paraId="000000F1">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7.</w:t>
        <w:tab/>
        <w:t xml:space="preserve">Colaborar para el buen funcionamiento de la administración de la justicia;</w:t>
      </w:r>
    </w:p>
    <w:p w:rsidR="00000000" w:rsidDel="00000000" w:rsidP="00000000" w:rsidRDefault="00000000" w:rsidRPr="00000000" w14:paraId="000000F3">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8.</w:t>
        <w:tab/>
        <w:t xml:space="preserve">Proteger los recursos naturales y culturales del país, respetar los derechos que la ley otorgue a los animales y seres sintientes, y propender por su bienestar y velar por la conservación de un ambiente sano;</w:t>
      </w:r>
    </w:p>
    <w:p w:rsidR="00000000" w:rsidDel="00000000" w:rsidP="00000000" w:rsidRDefault="00000000" w:rsidRPr="00000000" w14:paraId="000000F5">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9.</w:t>
        <w:tab/>
        <w:t xml:space="preserve">Contribuir al ﬁnanciamiento de los gastos e inversiones del Estado dentro de conceptos de justicia y equidad.</w:t>
      </w:r>
    </w:p>
    <w:p w:rsidR="00000000" w:rsidDel="00000000" w:rsidP="00000000" w:rsidRDefault="00000000" w:rsidRPr="00000000" w14:paraId="000000F7">
      <w:pPr>
        <w:widowControl w:val="0"/>
        <w:spacing w:line="240" w:lineRule="auto"/>
        <w:ind w:left="0" w:firstLine="0"/>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F9">
      <w:pPr>
        <w:widowControl w:val="0"/>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3°: Vigencia. </w:t>
      </w:r>
      <w:r w:rsidDel="00000000" w:rsidR="00000000" w:rsidRPr="00000000">
        <w:rPr>
          <w:rFonts w:ascii="Constantia" w:cs="Constantia" w:eastAsia="Constantia" w:hAnsi="Constantia"/>
          <w:sz w:val="24"/>
          <w:szCs w:val="24"/>
          <w:rtl w:val="0"/>
        </w:rPr>
        <w:t xml:space="preserve">El presente Acto Legislativo rige a partir de su promulgación. </w:t>
      </w:r>
    </w:p>
    <w:p w:rsidR="00000000" w:rsidDel="00000000" w:rsidP="00000000" w:rsidRDefault="00000000" w:rsidRPr="00000000" w14:paraId="000000FA">
      <w:pPr>
        <w:widowControl w:val="0"/>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B">
      <w:pPr>
        <w:widowControl w:val="0"/>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FD">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F">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0">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1">
      <w:pPr>
        <w:spacing w:line="240"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102">
      <w:pPr>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03">
      <w:pPr>
        <w:spacing w:line="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104">
      <w:pPr>
        <w:spacing w:line="240"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headerReference r:id="rId7" w:type="default"/>
      <w:footerReference r:id="rId8" w:type="default"/>
      <w:pgSz w:h="16834" w:w="11909" w:orient="portrait"/>
      <w:pgMar w:bottom="1417.3228346456694" w:top="2125.9842519685044" w:left="1247.2440944881891" w:right="1247.24409448818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Pr>
      <w:drawing>
        <wp:inline distB="114300" distT="114300" distL="114300" distR="114300">
          <wp:extent cx="3258975" cy="27934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58975" cy="279341"/>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635, Bogotá D.C. </w:t>
    </w:r>
  </w:p>
  <w:p w:rsidR="00000000" w:rsidDel="00000000" w:rsidP="00000000" w:rsidRDefault="00000000" w:rsidRPr="00000000" w14:paraId="00000109">
    <w:pPr>
      <w:spacing w:line="240" w:lineRule="auto"/>
      <w:jc w:val="center"/>
      <w:rPr/>
    </w:pPr>
    <w:r w:rsidDel="00000000" w:rsidR="00000000" w:rsidRPr="00000000">
      <w:rPr>
        <w:rFonts w:ascii="Constantia" w:cs="Constantia" w:eastAsia="Constantia" w:hAnsi="Constantia"/>
        <w:sz w:val="20"/>
        <w:szCs w:val="20"/>
        <w:rtl w:val="0"/>
      </w:rPr>
      <w:t xml:space="preserve">carlos.ardila@camara.gov.co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A">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del Ecuador. Sentencia No 166-15-SEP-CC, caso N.° 0507-12-EP.p.9. Ver: http://files.harmonywithnatureun.org/uploads/upload661.pdf</w:t>
      </w:r>
    </w:p>
  </w:footnote>
  <w:footnote w:id="1">
    <w:p w:rsidR="00000000" w:rsidDel="00000000" w:rsidP="00000000" w:rsidRDefault="00000000" w:rsidRPr="00000000" w14:paraId="0000010B">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Sentencia T-622 de 2016 del 10 de noviembre de 2016. M.P. Jorge Iván Palacio Palacio.</w:t>
      </w:r>
    </w:p>
    <w:p w:rsidR="00000000" w:rsidDel="00000000" w:rsidP="00000000" w:rsidRDefault="00000000" w:rsidRPr="00000000" w14:paraId="0000010C">
      <w:pPr>
        <w:tabs>
          <w:tab w:val="left" w:pos="300"/>
        </w:tabs>
        <w:spacing w:line="240" w:lineRule="auto"/>
        <w:ind w:left="320"/>
        <w:jc w:val="both"/>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10D">
      <w:pPr>
        <w:tabs>
          <w:tab w:val="left" w:pos="420"/>
        </w:tabs>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https://www.eltiempo.com/vida/medio-ambiente/cientificos-piden-reconocer-los-derechos-de-la-naturaleza-364628</w:t>
      </w:r>
    </w:p>
  </w:footnote>
  <w:footnote w:id="3">
    <w:p w:rsidR="00000000" w:rsidDel="00000000" w:rsidP="00000000" w:rsidRDefault="00000000" w:rsidRPr="00000000" w14:paraId="0000010E">
      <w:pPr>
        <w:tabs>
          <w:tab w:val="left" w:pos="300"/>
        </w:tabs>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4">
    <w:p w:rsidR="00000000" w:rsidDel="00000000" w:rsidP="00000000" w:rsidRDefault="00000000" w:rsidRPr="00000000" w14:paraId="0000010F">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https://www.dejusticia.org/en/column/amazonia-sujeto-de-derechos/</w:t>
      </w:r>
    </w:p>
  </w:footnote>
  <w:footnote w:id="5">
    <w:p w:rsidR="00000000" w:rsidDel="00000000" w:rsidP="00000000" w:rsidRDefault="00000000" w:rsidRPr="00000000" w14:paraId="00000110">
      <w:pPr>
        <w:tabs>
          <w:tab w:val="left" w:pos="300"/>
        </w:tabs>
        <w:spacing w:line="240" w:lineRule="auto"/>
        <w:ind w:left="32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https://www.eltiempo.com/vida/medio-ambiente/cientificos-piden-reconocer-los-derechos-de-la-naturaleza-364628</w:t>
      </w:r>
      <w:r w:rsidDel="00000000" w:rsidR="00000000" w:rsidRPr="00000000">
        <w:rPr>
          <w:rtl w:val="0"/>
        </w:rPr>
      </w:r>
    </w:p>
  </w:footnote>
  <w:footnote w:id="6">
    <w:p w:rsidR="00000000" w:rsidDel="00000000" w:rsidP="00000000" w:rsidRDefault="00000000" w:rsidRPr="00000000" w14:paraId="00000111">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Bookman Old Style" w:cs="Bookman Old Style" w:eastAsia="Bookman Old Style" w:hAnsi="Bookman Old Style"/>
          <w:b w:val="1"/>
          <w:i w:val="1"/>
          <w:sz w:val="16"/>
          <w:szCs w:val="16"/>
          <w:rtl w:val="0"/>
        </w:rPr>
        <w:t xml:space="preserve">Art. 10. -</w:t>
      </w:r>
      <w:r w:rsidDel="00000000" w:rsidR="00000000" w:rsidRPr="00000000">
        <w:rPr>
          <w:rFonts w:ascii="Bookman Old Style" w:cs="Bookman Old Style" w:eastAsia="Bookman Old Style" w:hAnsi="Bookman Old Style"/>
          <w:i w:val="1"/>
          <w:sz w:val="16"/>
          <w:szCs w:val="16"/>
          <w:rtl w:val="0"/>
        </w:rPr>
        <w:t xml:space="preserve"> </w:t>
      </w:r>
      <w:r w:rsidDel="00000000" w:rsidR="00000000" w:rsidRPr="00000000">
        <w:rPr>
          <w:rFonts w:ascii="Bookman Old Style" w:cs="Bookman Old Style" w:eastAsia="Bookman Old Style" w:hAnsi="Bookman Old Style"/>
          <w:sz w:val="16"/>
          <w:szCs w:val="16"/>
          <w:rtl w:val="0"/>
        </w:rPr>
        <w:t xml:space="preserve">(…)</w:t>
      </w:r>
      <w:r w:rsidDel="00000000" w:rsidR="00000000" w:rsidRPr="00000000">
        <w:rPr>
          <w:rFonts w:ascii="Bookman Old Style" w:cs="Bookman Old Style" w:eastAsia="Bookman Old Style" w:hAnsi="Bookman Old Style"/>
          <w:i w:val="1"/>
          <w:sz w:val="16"/>
          <w:szCs w:val="16"/>
          <w:rtl w:val="0"/>
        </w:rPr>
        <w:t xml:space="preserve"> La naturaleza será sujeto de aquellos derechos que le reconozca la Constitución.”</w:t>
      </w:r>
    </w:p>
    <w:p w:rsidR="00000000" w:rsidDel="00000000" w:rsidP="00000000" w:rsidRDefault="00000000" w:rsidRPr="00000000" w14:paraId="00000112">
      <w:pPr>
        <w:tabs>
          <w:tab w:val="left" w:pos="300"/>
          <w:tab w:val="left" w:pos="0"/>
        </w:tabs>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w:t>
      </w:r>
      <w:r w:rsidDel="00000000" w:rsidR="00000000" w:rsidRPr="00000000">
        <w:rPr>
          <w:rFonts w:ascii="Bookman Old Style" w:cs="Bookman Old Style" w:eastAsia="Bookman Old Style" w:hAnsi="Bookman Old Style"/>
          <w:sz w:val="16"/>
          <w:szCs w:val="16"/>
          <w:rtl w:val="0"/>
        </w:rPr>
        <w:t xml:space="preserve">(…)</w:t>
      </w:r>
      <w:r w:rsidDel="00000000" w:rsidR="00000000" w:rsidRPr="00000000">
        <w:rPr>
          <w:rFonts w:ascii="Bookman Old Style" w:cs="Bookman Old Style" w:eastAsia="Bookman Old Style" w:hAnsi="Bookman Old Style"/>
          <w:i w:val="1"/>
          <w:sz w:val="16"/>
          <w:szCs w:val="16"/>
          <w:rtl w:val="0"/>
        </w:rPr>
        <w:t xml:space="preserve"> Capítulo séptimo Derechos de la naturaleza</w:t>
      </w:r>
    </w:p>
    <w:p w:rsidR="00000000" w:rsidDel="00000000" w:rsidP="00000000" w:rsidRDefault="00000000" w:rsidRPr="00000000" w14:paraId="00000113">
      <w:pPr>
        <w:tabs>
          <w:tab w:val="left" w:pos="300"/>
          <w:tab w:val="left" w:pos="0"/>
        </w:tabs>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b w:val="1"/>
          <w:i w:val="1"/>
          <w:sz w:val="16"/>
          <w:szCs w:val="16"/>
          <w:rtl w:val="0"/>
        </w:rPr>
        <w:t xml:space="preserve">Art. 71.-</w:t>
      </w:r>
      <w:r w:rsidDel="00000000" w:rsidR="00000000" w:rsidRPr="00000000">
        <w:rPr>
          <w:rFonts w:ascii="Bookman Old Style" w:cs="Bookman Old Style" w:eastAsia="Bookman Old Style" w:hAnsi="Bookman Old Style"/>
          <w:i w:val="1"/>
          <w:sz w:val="16"/>
          <w:szCs w:val="16"/>
          <w:rtl w:val="0"/>
        </w:rPr>
        <w:t xml:space="preserve"> La naturaleza o Pacha Mama, donde se reproduce y realiza la vida, tiene derecho a que se respete integralmente su existencia y el mantenimiento y regeneración de sus ciclos vitales, estructura, funciones y procesos evolutivos.</w:t>
      </w:r>
    </w:p>
    <w:p w:rsidR="00000000" w:rsidDel="00000000" w:rsidP="00000000" w:rsidRDefault="00000000" w:rsidRPr="00000000" w14:paraId="00000114">
      <w:pPr>
        <w:tabs>
          <w:tab w:val="left" w:pos="300"/>
          <w:tab w:val="left" w:pos="0"/>
        </w:tabs>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Toda persona, comunidad, pueblo o nacionalidad podrá exigir a la autoridad pública el cumplimiento de los derechos de la naturaleza. Para aplicar e interpretar estos derechos se observarán (sic) los principios establecidos en la Constitución, en lo que proceda.</w:t>
      </w:r>
    </w:p>
    <w:p w:rsidR="00000000" w:rsidDel="00000000" w:rsidP="00000000" w:rsidRDefault="00000000" w:rsidRPr="00000000" w14:paraId="00000115">
      <w:pPr>
        <w:tabs>
          <w:tab w:val="left" w:pos="300"/>
          <w:tab w:val="left" w:pos="0"/>
        </w:tabs>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El Estado incentivará a las personas naturales y jurídicas, y a los colectivos, para que protejan la naturaleza, y promoverá el respeto a todos los elementos que forman un ecosistema.</w:t>
      </w:r>
    </w:p>
    <w:p w:rsidR="00000000" w:rsidDel="00000000" w:rsidP="00000000" w:rsidRDefault="00000000" w:rsidRPr="00000000" w14:paraId="00000116">
      <w:pPr>
        <w:tabs>
          <w:tab w:val="left" w:pos="300"/>
          <w:tab w:val="left" w:pos="0"/>
        </w:tabs>
        <w:spacing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b w:val="1"/>
          <w:i w:val="1"/>
          <w:sz w:val="16"/>
          <w:szCs w:val="16"/>
          <w:rtl w:val="0"/>
        </w:rPr>
        <w:t xml:space="preserve">Art. 72.-</w:t>
      </w:r>
      <w:r w:rsidDel="00000000" w:rsidR="00000000" w:rsidRPr="00000000">
        <w:rPr>
          <w:rFonts w:ascii="Bookman Old Style" w:cs="Bookman Old Style" w:eastAsia="Bookman Old Style" w:hAnsi="Bookman Old Style"/>
          <w:i w:val="1"/>
          <w:sz w:val="16"/>
          <w:szCs w:val="16"/>
          <w:rtl w:val="0"/>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w:t>
      </w:r>
      <w:r w:rsidDel="00000000" w:rsidR="00000000" w:rsidRPr="00000000">
        <w:rPr>
          <w:rFonts w:ascii="Bookman Old Style" w:cs="Bookman Old Style" w:eastAsia="Bookman Old Style" w:hAnsi="Bookman Old Style"/>
          <w:sz w:val="16"/>
          <w:szCs w:val="16"/>
          <w:rtl w:val="0"/>
        </w:rPr>
        <w:t xml:space="preserve"> (…)”</w:t>
      </w:r>
    </w:p>
  </w:footnote>
  <w:footnote w:id="7">
    <w:p w:rsidR="00000000" w:rsidDel="00000000" w:rsidP="00000000" w:rsidRDefault="00000000" w:rsidRPr="00000000" w14:paraId="00000117">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“The power to enact local laws (…) establishing the fundamental rights of (…) nature (…)” (artículo 32 (2)(a)). </w:t>
      </w:r>
    </w:p>
    <w:p w:rsidR="00000000" w:rsidDel="00000000" w:rsidP="00000000" w:rsidRDefault="00000000" w:rsidRPr="00000000" w14:paraId="00000118">
      <w:pPr>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http://files.harmonywithnatureun.org/uploads/upload685.pdf</w:t>
      </w:r>
    </w:p>
  </w:footnote>
  <w:footnote w:id="8">
    <w:p w:rsidR="00000000" w:rsidDel="00000000" w:rsidP="00000000" w:rsidRDefault="00000000" w:rsidRPr="00000000" w14:paraId="00000119">
      <w:pPr>
        <w:tabs>
          <w:tab w:val="left" w:pos="300"/>
          <w:tab w:val="left" w:pos="0"/>
        </w:tabs>
        <w:spacing w:line="240" w:lineRule="auto"/>
        <w:ind w:left="142"/>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rsidR="00000000" w:rsidDel="00000000" w:rsidP="00000000" w:rsidRDefault="00000000" w:rsidRPr="00000000" w14:paraId="0000011A">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https://www.gob.mx/cms/uploads/attachment/file/173564/Constitucion_politica_estado_libre_soberano_guerrero.pdf</w:t>
      </w:r>
    </w:p>
  </w:footnote>
  <w:footnote w:id="9">
    <w:p w:rsidR="00000000" w:rsidDel="00000000" w:rsidP="00000000" w:rsidRDefault="00000000" w:rsidRPr="00000000" w14:paraId="0000011B">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sujeto de derechos.” </w:t>
      </w:r>
    </w:p>
    <w:p w:rsidR="00000000" w:rsidDel="00000000" w:rsidP="00000000" w:rsidRDefault="00000000" w:rsidRPr="00000000" w14:paraId="0000011C">
      <w:pPr>
        <w:spacing w:line="240" w:lineRule="auto"/>
        <w:jc w:val="both"/>
        <w:rPr>
          <w:rFonts w:ascii="Bookman Old Style" w:cs="Bookman Old Style" w:eastAsia="Bookman Old Style" w:hAnsi="Bookman Old Style"/>
          <w:i w:val="1"/>
          <w:sz w:val="16"/>
          <w:szCs w:val="16"/>
        </w:rPr>
      </w:pPr>
      <w:r w:rsidDel="00000000" w:rsidR="00000000" w:rsidRPr="00000000">
        <w:rPr>
          <w:rFonts w:ascii="Bookman Old Style" w:cs="Bookman Old Style" w:eastAsia="Bookman Old Style" w:hAnsi="Bookman Old Style"/>
          <w:i w:val="1"/>
          <w:sz w:val="16"/>
          <w:szCs w:val="16"/>
          <w:rtl w:val="0"/>
        </w:rPr>
        <w:t xml:space="preserve">http://www.infodf.org.mx/documentospdf/constitucion_cdmx/Constitucion_%20Politica_CDMX.pdf</w:t>
      </w:r>
    </w:p>
  </w:footnote>
  <w:footnote w:id="10">
    <w:p w:rsidR="00000000" w:rsidDel="00000000" w:rsidP="00000000" w:rsidRDefault="00000000" w:rsidRPr="00000000" w14:paraId="0000011D">
      <w:pPr>
        <w:tabs>
          <w:tab w:val="left" w:pos="300"/>
          <w:tab w:val="left" w:pos="0"/>
        </w:tabs>
        <w:spacing w:line="240" w:lineRule="auto"/>
        <w:ind w:left="142"/>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“La naturaleza, conformada por todos sus ecosistemas y especies como un ente colectivo sujeto de derechos, deberá ser respetada en su existencia, en su restauración y en la regeneración de sus ciclos naturales, así como la conservación de su estructura y funciones ecológicas (…)” </w:t>
      </w:r>
    </w:p>
    <w:p w:rsidR="00000000" w:rsidDel="00000000" w:rsidP="00000000" w:rsidRDefault="00000000" w:rsidRPr="00000000" w14:paraId="0000011E">
      <w:pPr>
        <w:tabs>
          <w:tab w:val="left" w:pos="300"/>
          <w:tab w:val="left" w:pos="0"/>
        </w:tabs>
        <w:spacing w:line="240" w:lineRule="auto"/>
        <w:ind w:left="142"/>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i w:val="1"/>
          <w:sz w:val="16"/>
          <w:szCs w:val="16"/>
          <w:rtl w:val="0"/>
        </w:rPr>
        <w:t xml:space="preserve">   http://www.biodiversidadla.org/Noticias/Historico-Colima-reconoce-derechos-de-la-naturaleza-en-Constitucion</w:t>
      </w:r>
      <w:r w:rsidDel="00000000" w:rsidR="00000000" w:rsidRPr="00000000">
        <w:rPr>
          <w:rtl w:val="0"/>
        </w:rPr>
      </w:r>
    </w:p>
  </w:footnote>
  <w:footnote w:id="11">
    <w:p w:rsidR="00000000" w:rsidDel="00000000" w:rsidP="00000000" w:rsidRDefault="00000000" w:rsidRPr="00000000" w14:paraId="0000011F">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https://www.gesetze-im-internet.de/gg/art_20a.html</w:t>
      </w:r>
    </w:p>
  </w:footnote>
  <w:footnote w:id="12">
    <w:p w:rsidR="00000000" w:rsidDel="00000000" w:rsidP="00000000" w:rsidRDefault="00000000" w:rsidRPr="00000000" w14:paraId="00000120">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https://www.admin.ch/opc/de/classified-compilation/19995395/index.html#a80</w:t>
      </w:r>
    </w:p>
  </w:footnote>
  <w:footnote w:id="13">
    <w:p w:rsidR="00000000" w:rsidDel="00000000" w:rsidP="00000000" w:rsidRDefault="00000000" w:rsidRPr="00000000" w14:paraId="00000121">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“Borough residents, natural communities, and ecosystems shall be considered "persons" for the purposes of the enforcement of the civil rights of those residents, natural communities, and ecosystems." (Ordinance No. 612, 2006)</w:t>
      </w:r>
    </w:p>
    <w:p w:rsidR="00000000" w:rsidDel="00000000" w:rsidP="00000000" w:rsidRDefault="00000000" w:rsidRPr="00000000" w14:paraId="00000122">
      <w:pPr>
        <w:spacing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i w:val="1"/>
          <w:sz w:val="16"/>
          <w:szCs w:val="16"/>
          <w:rtl w:val="0"/>
        </w:rPr>
        <w:t xml:space="preserve">https://ejatlas.org/conflict/tamaqua-borough-passes-ordinance-on-rights-of-nature</w:t>
      </w:r>
      <w:r w:rsidDel="00000000" w:rsidR="00000000" w:rsidRPr="00000000">
        <w:rPr>
          <w:rtl w:val="0"/>
        </w:rPr>
      </w:r>
    </w:p>
  </w:footnote>
  <w:footnote w:id="14">
    <w:p w:rsidR="00000000" w:rsidDel="00000000" w:rsidP="00000000" w:rsidRDefault="00000000" w:rsidRPr="00000000" w14:paraId="00000123">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Ley de Derechos de la Madre Tierra. 2010. </w:t>
      </w:r>
      <w:r w:rsidDel="00000000" w:rsidR="00000000" w:rsidRPr="00000000">
        <w:rPr>
          <w:rFonts w:ascii="Bookman Old Style" w:cs="Bookman Old Style" w:eastAsia="Bookman Old Style" w:hAnsi="Bookman Old Style"/>
          <w:i w:val="1"/>
          <w:sz w:val="16"/>
          <w:szCs w:val="16"/>
          <w:rtl w:val="0"/>
        </w:rPr>
        <w:t xml:space="preserve">“Artículo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r w:rsidDel="00000000" w:rsidR="00000000" w:rsidRPr="00000000">
        <w:rPr>
          <w:rFonts w:ascii="Bookman Old Style" w:cs="Bookman Old Style" w:eastAsia="Bookman Old Style" w:hAnsi="Bookman Old Style"/>
          <w:sz w:val="16"/>
          <w:szCs w:val="16"/>
          <w:rtl w:val="0"/>
        </w:rPr>
        <w:t xml:space="preserve">”</w:t>
      </w:r>
    </w:p>
    <w:p w:rsidR="00000000" w:rsidDel="00000000" w:rsidP="00000000" w:rsidRDefault="00000000" w:rsidRPr="00000000" w14:paraId="00000124">
      <w:pPr>
        <w:spacing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http://www.planificacion.gob.bo/uploads/marco-legal/Ley%20N%C2%B0%20071%20DERECHOS%20DE%20LA%20MADRE%20TIERRA.pdf</w:t>
      </w:r>
    </w:p>
  </w:footnote>
  <w:footnote w:id="15">
    <w:p w:rsidR="00000000" w:rsidDel="00000000" w:rsidP="00000000" w:rsidRDefault="00000000" w:rsidRPr="00000000" w14:paraId="00000125">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Ley Ambiental de Protección a La Tierra en el Distrito Federal. 2013. “</w:t>
      </w:r>
      <w:r w:rsidDel="00000000" w:rsidR="00000000" w:rsidRPr="00000000">
        <w:rPr>
          <w:rFonts w:ascii="Bookman Old Style" w:cs="Bookman Old Style" w:eastAsia="Bookman Old Style" w:hAnsi="Bookman Old Style"/>
          <w:i w:val="1"/>
          <w:sz w:val="16"/>
          <w:szCs w:val="16"/>
          <w:rtl w:val="0"/>
        </w:rPr>
        <w:t xml:space="preserve">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r w:rsidDel="00000000" w:rsidR="00000000" w:rsidRPr="00000000">
        <w:rPr>
          <w:rFonts w:ascii="Bookman Old Style" w:cs="Bookman Old Style" w:eastAsia="Bookman Old Style" w:hAnsi="Bookman Old Style"/>
          <w:sz w:val="16"/>
          <w:szCs w:val="16"/>
          <w:rtl w:val="0"/>
        </w:rPr>
        <w:t xml:space="preserve">.”</w:t>
      </w:r>
    </w:p>
  </w:footnote>
  <w:footnote w:id="16">
    <w:p w:rsidR="00000000" w:rsidDel="00000000" w:rsidP="00000000" w:rsidRDefault="00000000" w:rsidRPr="00000000" w14:paraId="00000126">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Te Urewera Act</w:t>
      </w:r>
      <w:r w:rsidDel="00000000" w:rsidR="00000000" w:rsidRPr="00000000">
        <w:rPr>
          <w:rFonts w:ascii="Bookman Old Style" w:cs="Bookman Old Style" w:eastAsia="Bookman Old Style" w:hAnsi="Bookman Old Style"/>
          <w:sz w:val="16"/>
          <w:szCs w:val="16"/>
          <w:rtl w:val="0"/>
        </w:rPr>
        <w:t xml:space="preserve"> 2014. “</w:t>
      </w:r>
      <w:r w:rsidDel="00000000" w:rsidR="00000000" w:rsidRPr="00000000">
        <w:rPr>
          <w:rFonts w:ascii="Bookman Old Style" w:cs="Bookman Old Style" w:eastAsia="Bookman Old Style" w:hAnsi="Bookman Old Style"/>
          <w:i w:val="1"/>
          <w:sz w:val="16"/>
          <w:szCs w:val="16"/>
          <w:rtl w:val="0"/>
        </w:rPr>
        <w:t xml:space="preserve">Te Urewera is a legal entity, and has all the rights, powers, duties, and liabilities of a legal person.</w:t>
      </w:r>
      <w:r w:rsidDel="00000000" w:rsidR="00000000" w:rsidRPr="00000000">
        <w:rPr>
          <w:rFonts w:ascii="Bookman Old Style" w:cs="Bookman Old Style" w:eastAsia="Bookman Old Style" w:hAnsi="Bookman Old Style"/>
          <w:sz w:val="16"/>
          <w:szCs w:val="16"/>
          <w:rtl w:val="0"/>
        </w:rPr>
        <w:t xml:space="preserve">” (artículo 11(1)). Ver: http://www.legislation.govt.nz/act/public/2014/0051/latest/whole.html</w:t>
      </w:r>
    </w:p>
  </w:footnote>
  <w:footnote w:id="17">
    <w:p w:rsidR="00000000" w:rsidDel="00000000" w:rsidP="00000000" w:rsidRDefault="00000000" w:rsidRPr="00000000" w14:paraId="00000127">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Te Awa Tupua Act</w:t>
      </w:r>
      <w:r w:rsidDel="00000000" w:rsidR="00000000" w:rsidRPr="00000000">
        <w:rPr>
          <w:rFonts w:ascii="Bookman Old Style" w:cs="Bookman Old Style" w:eastAsia="Bookman Old Style" w:hAnsi="Bookman Old Style"/>
          <w:sz w:val="16"/>
          <w:szCs w:val="16"/>
          <w:rtl w:val="0"/>
        </w:rPr>
        <w:t xml:space="preserve"> 2017. </w:t>
      </w:r>
      <w:r w:rsidDel="00000000" w:rsidR="00000000" w:rsidRPr="00000000">
        <w:rPr>
          <w:rFonts w:ascii="Bookman Old Style" w:cs="Bookman Old Style" w:eastAsia="Bookman Old Style" w:hAnsi="Bookman Old Style"/>
          <w:i w:val="1"/>
          <w:sz w:val="16"/>
          <w:szCs w:val="16"/>
          <w:rtl w:val="0"/>
        </w:rPr>
        <w:t xml:space="preserve">Te Awa Tupua is a legal person and has all the rights, powers, duties, and liabilities of a legal person</w:t>
      </w:r>
      <w:r w:rsidDel="00000000" w:rsidR="00000000" w:rsidRPr="00000000">
        <w:rPr>
          <w:rFonts w:ascii="Bookman Old Style" w:cs="Bookman Old Style" w:eastAsia="Bookman Old Style" w:hAnsi="Bookman Old Style"/>
          <w:sz w:val="16"/>
          <w:szCs w:val="16"/>
          <w:rtl w:val="0"/>
        </w:rPr>
        <w:t xml:space="preserve">. (artículo 14 (1)). Ver: http://www.legislation.govt.nz/act/public/2017/0007/latest/whole.html</w:t>
      </w:r>
    </w:p>
  </w:footnote>
  <w:footnote w:id="18">
    <w:p w:rsidR="00000000" w:rsidDel="00000000" w:rsidP="00000000" w:rsidRDefault="00000000" w:rsidRPr="00000000" w14:paraId="00000128">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Ordenanza No. 02, Series 2017. “Right to a Healthy Climate.  All residents and ecosystems of the City of Lafayette possess a right to a healthy climate</w:t>
      </w:r>
      <w:r w:rsidDel="00000000" w:rsidR="00000000" w:rsidRPr="00000000">
        <w:rPr>
          <w:rFonts w:ascii="Bookman Old Style" w:cs="Bookman Old Style" w:eastAsia="Bookman Old Style" w:hAnsi="Bookman Old Style"/>
          <w:sz w:val="16"/>
          <w:szCs w:val="16"/>
          <w:rtl w:val="0"/>
        </w:rPr>
        <w:t xml:space="preserve"> (…)” (artículo 1(a)). Ver: https://cocrn.org/lafayette-climate-bill-rights/</w:t>
      </w:r>
    </w:p>
  </w:footnote>
  <w:footnote w:id="19">
    <w:p w:rsidR="00000000" w:rsidDel="00000000" w:rsidP="00000000" w:rsidRDefault="00000000" w:rsidRPr="00000000" w14:paraId="00000129">
      <w:pPr>
        <w:spacing w:line="240" w:lineRule="auto"/>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Yarra River Protection (Wilip-gin Birrarung murron) Act 2017. “To provide for the declaration of the Yarra River and certain public land in its vicinity for the purpose of protecting it as one living and integrated natural entity (…)” (artículo 1 (a)). Ver: http://www.legislation.vic.gov.au/Domino/Web_Notes/LDMS/PubStatbook.nsf/51dea49770555ea6ca256da4001b90cd/DD1ED871D7DF8661CA2581A700103BF0/$FILE/17-049aa%20authorised.pdf</w:t>
      </w:r>
    </w:p>
  </w:footnote>
  <w:footnote w:id="20">
    <w:p w:rsidR="00000000" w:rsidDel="00000000" w:rsidP="00000000" w:rsidRDefault="00000000" w:rsidRPr="00000000" w14:paraId="0000012A">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Ver página 6: http://files.harmonywithnatureun.org/uploads/upload644.pdf</w:t>
      </w:r>
    </w:p>
  </w:footnote>
  <w:footnote w:id="21">
    <w:p w:rsidR="00000000" w:rsidDel="00000000" w:rsidP="00000000" w:rsidRDefault="00000000" w:rsidRPr="00000000" w14:paraId="0000012B">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http://files.harmonywithnatureun.org/uploads/upload720.pdf</w:t>
      </w:r>
    </w:p>
  </w:footnote>
  <w:footnote w:id="22">
    <w:p w:rsidR="00000000" w:rsidDel="00000000" w:rsidP="00000000" w:rsidRDefault="00000000" w:rsidRPr="00000000" w14:paraId="0000012C">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http://files.harmonywithnatureun.org/uploads/upload832.pdf</w:t>
      </w:r>
    </w:p>
  </w:footnote>
  <w:footnote w:id="23">
    <w:p w:rsidR="00000000" w:rsidDel="00000000" w:rsidP="00000000" w:rsidRDefault="00000000" w:rsidRPr="00000000" w14:paraId="0000012D">
      <w:pPr>
        <w:tabs>
          <w:tab w:val="left" w:pos="300"/>
          <w:tab w:val="left" w:pos="0"/>
        </w:tabs>
        <w:spacing w:line="240" w:lineRule="auto"/>
        <w:rPr>
          <w:rFonts w:ascii="Bookman Old Style" w:cs="Bookman Old Style" w:eastAsia="Bookman Old Style" w:hAnsi="Bookman Old Style"/>
          <w:i w:val="1"/>
          <w:sz w:val="14"/>
          <w:szCs w:val="14"/>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w:t>
      </w:r>
      <w:r w:rsidDel="00000000" w:rsidR="00000000" w:rsidRPr="00000000">
        <w:rPr>
          <w:rFonts w:ascii="Bookman Old Style" w:cs="Bookman Old Style" w:eastAsia="Bookman Old Style" w:hAnsi="Bookman Old Style"/>
          <w:i w:val="1"/>
          <w:sz w:val="14"/>
          <w:szCs w:val="14"/>
          <w:rtl w:val="0"/>
        </w:rPr>
        <w:t xml:space="preserve">https://www.democracynow.org/es/2019/2/27/titulares/ohio_voters_grant_lake_erie_the_right_to_sue_polluters</w:t>
      </w:r>
    </w:p>
  </w:footnote>
  <w:footnote w:id="24">
    <w:p w:rsidR="00000000" w:rsidDel="00000000" w:rsidP="00000000" w:rsidRDefault="00000000" w:rsidRPr="00000000" w14:paraId="0000012E">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National Environment Act 2019. “Nature has the right to exist, persist, maintain and regenerate its vital cycles, structure, functions and its processes in evolution.” (artículo 4(1))</w:t>
      </w:r>
    </w:p>
  </w:footnote>
  <w:footnote w:id="25">
    <w:p w:rsidR="00000000" w:rsidDel="00000000" w:rsidP="00000000" w:rsidRDefault="00000000" w:rsidRPr="00000000" w14:paraId="0000012F">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http://files.harmonywithnatureun.org/uploads/upload684.pdf. p.6.</w:t>
      </w:r>
    </w:p>
  </w:footnote>
  <w:footnote w:id="26">
    <w:p w:rsidR="00000000" w:rsidDel="00000000" w:rsidP="00000000" w:rsidRDefault="00000000" w:rsidRPr="00000000" w14:paraId="00000130">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http://files.harmonywithnatureun.org/uploads/upload659.pdf</w:t>
      </w:r>
    </w:p>
  </w:footnote>
  <w:footnote w:id="27">
    <w:p w:rsidR="00000000" w:rsidDel="00000000" w:rsidP="00000000" w:rsidRDefault="00000000" w:rsidRPr="00000000" w14:paraId="0000013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del Ecuador. Sentencia No. 017-12-SIN-CC, caso No. 0033-10-IN. http://files.harmonywithnatureun.org/uploads/upload661.pdf</w:t>
      </w:r>
      <w:r w:rsidDel="00000000" w:rsidR="00000000" w:rsidRPr="00000000">
        <w:rPr>
          <w:rtl w:val="0"/>
        </w:rPr>
      </w:r>
    </w:p>
  </w:footnote>
  <w:footnote w:id="28">
    <w:p w:rsidR="00000000" w:rsidDel="00000000" w:rsidP="00000000" w:rsidRDefault="00000000" w:rsidRPr="00000000" w14:paraId="00000132">
      <w:pPr>
        <w:tabs>
          <w:tab w:val="left" w:pos="300"/>
          <w:tab w:val="left" w:pos="0"/>
        </w:tabs>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https://www.eltiempo.com/vida/medio-ambiente/cientificos-piden-reconocer-los-derechos-de-la-naturaleza-364628</w:t>
      </w:r>
    </w:p>
  </w:footnote>
  <w:footnote w:id="29">
    <w:p w:rsidR="00000000" w:rsidDel="00000000" w:rsidP="00000000" w:rsidRDefault="00000000" w:rsidRPr="00000000" w14:paraId="00000133">
      <w:pPr>
        <w:spacing w:line="240" w:lineRule="auto"/>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https://www.semana.com/nacion/todo-lo-que-debe-saber-sobre-la-marcha-del-primero-de-abril/articulo/que-tienen-en-comun-colombia-nueva-zelanda-e-india/551271</w:t>
      </w:r>
    </w:p>
  </w:footnote>
  <w:footnote w:id="30">
    <w:p w:rsidR="00000000" w:rsidDel="00000000" w:rsidP="00000000" w:rsidRDefault="00000000" w:rsidRPr="00000000" w14:paraId="00000134">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https://www.dhakatribune.com/bangladesh/court/2019/01/30/turag-given-legal-person-status-to-save-it-from-encroachment</w:t>
      </w:r>
    </w:p>
  </w:footnote>
  <w:footnote w:id="31">
    <w:p w:rsidR="00000000" w:rsidDel="00000000" w:rsidP="00000000" w:rsidRDefault="00000000" w:rsidRPr="00000000" w14:paraId="00000135">
      <w:pPr>
        <w:tabs>
          <w:tab w:val="left" w:pos="300"/>
        </w:tabs>
        <w:spacing w:line="240" w:lineRule="auto"/>
        <w:ind w:left="320"/>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http://files.harmonywithnatureun.org/uploads/upload820.pdf</w:t>
      </w:r>
      <w:r w:rsidDel="00000000" w:rsidR="00000000" w:rsidRPr="00000000">
        <w:rPr>
          <w:rtl w:val="0"/>
        </w:rPr>
      </w:r>
    </w:p>
  </w:footnote>
  <w:footnote w:id="32">
    <w:p w:rsidR="00000000" w:rsidDel="00000000" w:rsidP="00000000" w:rsidRDefault="00000000" w:rsidRPr="00000000" w14:paraId="00000136">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Sentencia T-622 de 2016 del 10 de noviembre de 2016. M.P. Jorge Iván Palacio Palacio.</w:t>
      </w:r>
    </w:p>
  </w:footnote>
  <w:footnote w:id="33">
    <w:p w:rsidR="00000000" w:rsidDel="00000000" w:rsidP="00000000" w:rsidRDefault="00000000" w:rsidRPr="00000000" w14:paraId="00000137">
      <w:pPr>
        <w:spacing w:line="240" w:lineRule="auto"/>
        <w:ind w:left="142"/>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Sentencia C-041 del 1 de febrero de 2017. M.P. Gabriel Eduardo Mendoza Martelo. M.P. Jorge Iván Palacio Palacio.</w:t>
      </w:r>
    </w:p>
    <w:p w:rsidR="00000000" w:rsidDel="00000000" w:rsidP="00000000" w:rsidRDefault="00000000" w:rsidRPr="00000000" w14:paraId="00000138">
      <w:pPr>
        <w:tabs>
          <w:tab w:val="left" w:pos="300"/>
        </w:tabs>
        <w:spacing w:line="240" w:lineRule="auto"/>
        <w:ind w:left="320"/>
        <w:jc w:val="both"/>
        <w:rPr>
          <w:rFonts w:ascii="Times New Roman" w:cs="Times New Roman" w:eastAsia="Times New Roman" w:hAnsi="Times New Roman"/>
          <w:sz w:val="20"/>
          <w:szCs w:val="20"/>
        </w:rPr>
      </w:pPr>
      <w:r w:rsidDel="00000000" w:rsidR="00000000" w:rsidRPr="00000000">
        <w:rPr>
          <w:rtl w:val="0"/>
        </w:rPr>
      </w:r>
    </w:p>
  </w:footnote>
  <w:footnote w:id="34">
    <w:p w:rsidR="00000000" w:rsidDel="00000000" w:rsidP="00000000" w:rsidRDefault="00000000" w:rsidRPr="00000000" w14:paraId="00000139">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Corte Suprema de Justicia Sala de Casación Civil. Sentencia STC4360 – 2018 del 05 de abril de 2018. MP. Luis Armando Tolosa Villabona.</w:t>
      </w:r>
      <w:r w:rsidDel="00000000" w:rsidR="00000000" w:rsidRPr="00000000">
        <w:rPr>
          <w:rtl w:val="0"/>
        </w:rPr>
      </w:r>
    </w:p>
  </w:footnote>
  <w:footnote w:id="35">
    <w:p w:rsidR="00000000" w:rsidDel="00000000" w:rsidP="00000000" w:rsidRDefault="00000000" w:rsidRPr="00000000" w14:paraId="0000013A">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Tribunal Administrativo de Boyacá. Expediente. 5238 3333 002 2018 00016 01. Fallo del 09 de agosto de 2018. MP. Clara Elisa Cifuentes Ortiz.</w:t>
      </w:r>
      <w:r w:rsidDel="00000000" w:rsidR="00000000" w:rsidRPr="00000000">
        <w:rPr>
          <w:rtl w:val="0"/>
        </w:rPr>
      </w:r>
    </w:p>
  </w:footnote>
  <w:footnote w:id="36">
    <w:p w:rsidR="00000000" w:rsidDel="00000000" w:rsidP="00000000" w:rsidRDefault="00000000" w:rsidRPr="00000000" w14:paraId="0000013B">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Juzgado Único Civil Municipal La Plata-Huila. Rad. 41-396-40-03-001-2019-00114-00. Fallo del 19 de marzo de 2019. Juez. Juan Carlos Clavijo González.</w:t>
      </w:r>
      <w:r w:rsidDel="00000000" w:rsidR="00000000" w:rsidRPr="00000000">
        <w:rPr>
          <w:rtl w:val="0"/>
        </w:rPr>
      </w:r>
    </w:p>
  </w:footnote>
  <w:footnote w:id="37">
    <w:p w:rsidR="00000000" w:rsidDel="00000000" w:rsidP="00000000" w:rsidRDefault="00000000" w:rsidRPr="00000000" w14:paraId="0000013C">
      <w:pPr>
        <w:tabs>
          <w:tab w:val="left" w:pos="300"/>
        </w:tabs>
        <w:spacing w:line="240" w:lineRule="auto"/>
        <w:ind w:left="32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Tribunal Administrativo del Tolima. Expediente. 73001–23–00–000–2011–00611-00. Fallo del 30 de mayo de 2019. MP. José Andrés Rojas Villa.</w:t>
      </w:r>
      <w:r w:rsidDel="00000000" w:rsidR="00000000" w:rsidRPr="00000000">
        <w:rPr>
          <w:rtl w:val="0"/>
        </w:rPr>
      </w:r>
    </w:p>
  </w:footnote>
  <w:footnote w:id="38">
    <w:p w:rsidR="00000000" w:rsidDel="00000000" w:rsidP="00000000" w:rsidRDefault="00000000" w:rsidRPr="00000000" w14:paraId="0000013D">
      <w:pPr>
        <w:spacing w:line="240" w:lineRule="auto"/>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Tribunal Superior de Medellín. Expediente. 05001 31 03 004 2019 00071 01. Fallo del 17 de junio de 2019. MP. Juan Carlos Sosa Londoño.</w:t>
      </w:r>
    </w:p>
  </w:footnote>
  <w:footnote w:id="39">
    <w:p w:rsidR="00000000" w:rsidDel="00000000" w:rsidP="00000000" w:rsidRDefault="00000000" w:rsidRPr="00000000" w14:paraId="0000013E">
      <w:pPr>
        <w:tabs>
          <w:tab w:val="left" w:pos="300"/>
          <w:tab w:val="left" w:pos="0"/>
        </w:tabs>
        <w:spacing w:line="240" w:lineRule="auto"/>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https://www.eltiempo.com/colombia/cali/los-alcances-del-fallo-que-ordena-proteger-y-conservar-el-rio-pance-389868</w:t>
      </w:r>
      <w:r w:rsidDel="00000000" w:rsidR="00000000" w:rsidRPr="00000000">
        <w:rPr>
          <w:rtl w:val="0"/>
        </w:rPr>
      </w:r>
    </w:p>
  </w:footnote>
  <w:footnote w:id="40">
    <w:p w:rsidR="00000000" w:rsidDel="00000000" w:rsidP="00000000" w:rsidRDefault="00000000" w:rsidRPr="00000000" w14:paraId="0000013F">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Corte Constitucional. Sentencia C-045 del 6 de febrero de 2019. M.P. Antonio José Lizarazo Ocampo.</w:t>
      </w:r>
    </w:p>
  </w:footnote>
  <w:footnote w:id="41">
    <w:p w:rsidR="00000000" w:rsidDel="00000000" w:rsidP="00000000" w:rsidRDefault="00000000" w:rsidRPr="00000000" w14:paraId="00000140">
      <w:pPr>
        <w:spacing w:line="240" w:lineRule="auto"/>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i w:val="1"/>
          <w:sz w:val="16"/>
          <w:szCs w:val="16"/>
          <w:rtl w:val="0"/>
        </w:rPr>
        <w:t xml:space="preserve">Corte Suprema de Justicia Sala de Casación Civil. Sentencia STC3872 – 2020 del 18 de junio de 2020. MP. Octavio Augusto Tejeiro Duque.</w:t>
      </w:r>
      <w:r w:rsidDel="00000000" w:rsidR="00000000" w:rsidRPr="00000000">
        <w:rPr>
          <w:rtl w:val="0"/>
        </w:rPr>
      </w:r>
    </w:p>
  </w:footnote>
  <w:footnote w:id="42">
    <w:p w:rsidR="00000000" w:rsidDel="00000000" w:rsidP="00000000" w:rsidRDefault="00000000" w:rsidRPr="00000000" w14:paraId="00000141">
      <w:pPr>
        <w:tabs>
          <w:tab w:val="left" w:pos="300"/>
        </w:tabs>
        <w:spacing w:line="240" w:lineRule="auto"/>
        <w:ind w:left="320"/>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Corte Constitucional. Sentencia C-666 del 30 de agosto de 2010. M.P. Humberto Antonio Sierra Porto</w:t>
      </w:r>
    </w:p>
  </w:footnote>
  <w:footnote w:id="43">
    <w:p w:rsidR="00000000" w:rsidDel="00000000" w:rsidP="00000000" w:rsidRDefault="00000000" w:rsidRPr="00000000" w14:paraId="00000142">
      <w:pPr>
        <w:tabs>
          <w:tab w:val="left" w:pos="300"/>
        </w:tabs>
        <w:spacing w:line="240" w:lineRule="auto"/>
        <w:ind w:left="320"/>
        <w:jc w:val="both"/>
        <w:rPr>
          <w:rFonts w:ascii="Bookman Old Style" w:cs="Bookman Old Style" w:eastAsia="Bookman Old Style" w:hAnsi="Bookman Old Style"/>
          <w:i w:val="1"/>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i w:val="1"/>
          <w:sz w:val="16"/>
          <w:szCs w:val="16"/>
          <w:rtl w:val="0"/>
        </w:rPr>
        <w:t xml:space="preserve"> Ibíd.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drawing>
        <wp:anchor allowOverlap="1" behindDoc="0" distB="0" distT="0" distL="0" distR="0" hidden="0" layoutInCell="1" locked="0" relativeHeight="0" simplePos="0">
          <wp:simplePos x="0" y="0"/>
          <wp:positionH relativeFrom="page">
            <wp:posOffset>4262925</wp:posOffset>
          </wp:positionH>
          <wp:positionV relativeFrom="page">
            <wp:posOffset>478462</wp:posOffset>
          </wp:positionV>
          <wp:extent cx="2505075" cy="857250"/>
          <wp:effectExtent b="0" l="0" r="0" t="0"/>
          <wp:wrapSquare wrapText="bothSides" distB="0" distT="0" distL="0" distR="0"/>
          <wp:docPr descr="Picture 1" id="2" name="image1.png"/>
          <a:graphic>
            <a:graphicData uri="http://schemas.openxmlformats.org/drawingml/2006/picture">
              <pic:pic>
                <pic:nvPicPr>
                  <pic:cNvPr descr="Picture 1" id="0" name="image1.png"/>
                  <pic:cNvPicPr preferRelativeResize="0"/>
                </pic:nvPicPr>
                <pic:blipFill>
                  <a:blip r:embed="rId1"/>
                  <a:srcRect b="0" l="0" r="0" t="0"/>
                  <a:stretch>
                    <a:fillRect/>
                  </a:stretch>
                </pic:blipFill>
                <pic:spPr>
                  <a:xfrm>
                    <a:off x="0" y="0"/>
                    <a:ext cx="2505075" cy="857250"/>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792000</wp:posOffset>
          </wp:positionH>
          <wp:positionV relativeFrom="page">
            <wp:posOffset>464175</wp:posOffset>
          </wp:positionV>
          <wp:extent cx="2657475" cy="885825"/>
          <wp:effectExtent b="0" l="0" r="0" t="0"/>
          <wp:wrapSquare wrapText="bothSides" distB="0" distT="0" distL="0" distR="0"/>
          <wp:docPr descr="Imagen 1" id="3" name="image3.png"/>
          <a:graphic>
            <a:graphicData uri="http://schemas.openxmlformats.org/drawingml/2006/picture">
              <pic:pic>
                <pic:nvPicPr>
                  <pic:cNvPr descr="Imagen 1" id="0" name="image3.png"/>
                  <pic:cNvPicPr preferRelativeResize="0"/>
                </pic:nvPicPr>
                <pic:blipFill>
                  <a:blip r:embed="rId2"/>
                  <a:srcRect b="75748" l="12925" r="67792" t="12806"/>
                  <a:stretch>
                    <a:fillRect/>
                  </a:stretch>
                </pic:blipFill>
                <pic:spPr>
                  <a:xfrm>
                    <a:off x="0" y="0"/>
                    <a:ext cx="2657475" cy="8858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